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179E0" w14:textId="532C8650" w:rsidR="00727858" w:rsidRPr="00727858" w:rsidRDefault="00727858" w:rsidP="00727858">
      <w:pPr>
        <w:pStyle w:val="NoSpacing"/>
        <w:jc w:val="center"/>
        <w:rPr>
          <w:rFonts w:ascii="Calibri" w:hAnsi="Calibri" w:cs="Calibri"/>
          <w:b/>
          <w:bCs/>
        </w:rPr>
      </w:pPr>
      <w:r w:rsidRPr="00727858">
        <w:rPr>
          <w:rFonts w:ascii="Calibri" w:hAnsi="Calibri" w:cs="Calibri"/>
          <w:b/>
          <w:bCs/>
        </w:rPr>
        <w:t>Blackbird Leys Neighbourhood Plan Guide</w:t>
      </w:r>
    </w:p>
    <w:p w14:paraId="78DD3F78" w14:textId="77777777" w:rsidR="00727858" w:rsidRPr="00727858" w:rsidRDefault="00727858" w:rsidP="00727858">
      <w:pPr>
        <w:pStyle w:val="NoSpacing"/>
        <w:rPr>
          <w:rFonts w:ascii="Calibri" w:hAnsi="Calibri" w:cs="Calibri"/>
        </w:rPr>
      </w:pPr>
    </w:p>
    <w:p w14:paraId="5AD8C82B" w14:textId="36B75E10" w:rsidR="00727858" w:rsidRPr="00727858" w:rsidRDefault="00727858" w:rsidP="00727858">
      <w:pPr>
        <w:pStyle w:val="NoSpacing"/>
        <w:rPr>
          <w:rFonts w:ascii="Calibri" w:hAnsi="Calibri" w:cs="Calibri"/>
          <w:b/>
          <w:bCs/>
        </w:rPr>
      </w:pPr>
      <w:r w:rsidRPr="00727858">
        <w:rPr>
          <w:rFonts w:ascii="Calibri" w:hAnsi="Calibri" w:cs="Calibri"/>
          <w:b/>
          <w:bCs/>
        </w:rPr>
        <w:t>Introduction</w:t>
      </w:r>
    </w:p>
    <w:p w14:paraId="4983F0EA" w14:textId="77777777" w:rsidR="00727858" w:rsidRPr="00727858" w:rsidRDefault="00727858" w:rsidP="00727858">
      <w:pPr>
        <w:pStyle w:val="NoSpacing"/>
        <w:rPr>
          <w:rFonts w:ascii="Calibri" w:hAnsi="Calibri" w:cs="Calibri"/>
        </w:rPr>
      </w:pPr>
    </w:p>
    <w:p w14:paraId="65BE0BEF" w14:textId="25C21CD1" w:rsidR="00727858" w:rsidRPr="00727858" w:rsidRDefault="00727858" w:rsidP="00727858">
      <w:pPr>
        <w:pStyle w:val="NoSpacing"/>
        <w:rPr>
          <w:rFonts w:ascii="Calibri" w:hAnsi="Calibri" w:cs="Calibri"/>
        </w:rPr>
      </w:pPr>
      <w:r w:rsidRPr="00727858">
        <w:rPr>
          <w:rFonts w:ascii="Calibri" w:hAnsi="Calibri" w:cs="Calibri"/>
        </w:rPr>
        <w:t>Blackbird Leys Parish Council has initiated the development of a Neighbourhood Plan, a powerful statutory document that will help shape the future development of our area through to 2040. Unlike other types of community plans, a Neighbourhood Plan becomes part of the legal framework used to determine planning applications in our parish.</w:t>
      </w:r>
    </w:p>
    <w:p w14:paraId="46DCC23D" w14:textId="77777777" w:rsidR="00727858" w:rsidRPr="00727858" w:rsidRDefault="00727858" w:rsidP="00727858">
      <w:pPr>
        <w:pStyle w:val="NoSpacing"/>
        <w:rPr>
          <w:rFonts w:ascii="Calibri" w:hAnsi="Calibri" w:cs="Calibri"/>
        </w:rPr>
      </w:pPr>
    </w:p>
    <w:p w14:paraId="1E148603" w14:textId="77777777" w:rsidR="00727858" w:rsidRPr="00727858" w:rsidRDefault="00727858" w:rsidP="00727858">
      <w:pPr>
        <w:pStyle w:val="NoSpacing"/>
        <w:rPr>
          <w:rFonts w:ascii="Calibri" w:hAnsi="Calibri" w:cs="Calibri"/>
        </w:rPr>
      </w:pPr>
      <w:r w:rsidRPr="00727858">
        <w:rPr>
          <w:rFonts w:ascii="Calibri" w:hAnsi="Calibri" w:cs="Calibri"/>
        </w:rPr>
        <w:t>The plan comes at a crucial time as Oxford City faces significant development pressures. Our area will be affected by several major proposals, including:</w:t>
      </w:r>
    </w:p>
    <w:p w14:paraId="1465F17E" w14:textId="41B0BD78" w:rsidR="00727858" w:rsidRPr="00727858" w:rsidRDefault="00727858" w:rsidP="00727858">
      <w:pPr>
        <w:pStyle w:val="NoSpacing"/>
        <w:numPr>
          <w:ilvl w:val="0"/>
          <w:numId w:val="1"/>
        </w:numPr>
        <w:rPr>
          <w:rFonts w:ascii="Calibri" w:hAnsi="Calibri" w:cs="Calibri"/>
        </w:rPr>
      </w:pPr>
      <w:r w:rsidRPr="00727858">
        <w:rPr>
          <w:rFonts w:ascii="Calibri" w:hAnsi="Calibri" w:cs="Calibri"/>
        </w:rPr>
        <w:t>The Cowley Branch Line development</w:t>
      </w:r>
    </w:p>
    <w:p w14:paraId="25EE1E6E" w14:textId="266C7D48" w:rsidR="00727858" w:rsidRPr="00727858" w:rsidRDefault="00727858" w:rsidP="00727858">
      <w:pPr>
        <w:pStyle w:val="NoSpacing"/>
        <w:numPr>
          <w:ilvl w:val="0"/>
          <w:numId w:val="1"/>
        </w:numPr>
        <w:rPr>
          <w:rFonts w:ascii="Calibri" w:hAnsi="Calibri" w:cs="Calibri"/>
        </w:rPr>
      </w:pPr>
      <w:r w:rsidRPr="00727858">
        <w:rPr>
          <w:rFonts w:ascii="Calibri" w:hAnsi="Calibri" w:cs="Calibri"/>
        </w:rPr>
        <w:t>Changes to the Kassam Stadium area</w:t>
      </w:r>
    </w:p>
    <w:p w14:paraId="3B122985" w14:textId="2B0EF95E" w:rsidR="00727858" w:rsidRPr="00727858" w:rsidRDefault="00727858" w:rsidP="00727858">
      <w:pPr>
        <w:pStyle w:val="NoSpacing"/>
        <w:numPr>
          <w:ilvl w:val="0"/>
          <w:numId w:val="1"/>
        </w:numPr>
        <w:rPr>
          <w:rFonts w:ascii="Calibri" w:hAnsi="Calibri" w:cs="Calibri"/>
        </w:rPr>
      </w:pPr>
      <w:r w:rsidRPr="00727858">
        <w:rPr>
          <w:rFonts w:ascii="Calibri" w:hAnsi="Calibri" w:cs="Calibri"/>
        </w:rPr>
        <w:t>Developments at Sandy Lane Recreation Ground</w:t>
      </w:r>
    </w:p>
    <w:p w14:paraId="42CF98B3" w14:textId="78814630" w:rsidR="00727858" w:rsidRPr="00727858" w:rsidRDefault="00727858" w:rsidP="00727858">
      <w:pPr>
        <w:pStyle w:val="NoSpacing"/>
        <w:numPr>
          <w:ilvl w:val="0"/>
          <w:numId w:val="1"/>
        </w:numPr>
        <w:rPr>
          <w:rFonts w:ascii="Calibri" w:hAnsi="Calibri" w:cs="Calibri"/>
        </w:rPr>
      </w:pPr>
      <w:r w:rsidRPr="00727858">
        <w:rPr>
          <w:rFonts w:ascii="Calibri" w:hAnsi="Calibri" w:cs="Calibri"/>
        </w:rPr>
        <w:t>Blackbird Leys Central Area regeneration</w:t>
      </w:r>
    </w:p>
    <w:p w14:paraId="3121EC83" w14:textId="126EA4BD" w:rsidR="00727858" w:rsidRPr="00727858" w:rsidRDefault="00727858" w:rsidP="00727858">
      <w:pPr>
        <w:pStyle w:val="NoSpacing"/>
        <w:numPr>
          <w:ilvl w:val="0"/>
          <w:numId w:val="1"/>
        </w:numPr>
        <w:rPr>
          <w:rFonts w:ascii="Calibri" w:hAnsi="Calibri" w:cs="Calibri"/>
        </w:rPr>
      </w:pPr>
      <w:r w:rsidRPr="00727858">
        <w:rPr>
          <w:rFonts w:ascii="Calibri" w:hAnsi="Calibri" w:cs="Calibri"/>
        </w:rPr>
        <w:t>Knights Road development</w:t>
      </w:r>
    </w:p>
    <w:p w14:paraId="7D7B1D20" w14:textId="77777777" w:rsidR="00727858" w:rsidRPr="00727858" w:rsidRDefault="00727858" w:rsidP="00727858">
      <w:pPr>
        <w:pStyle w:val="NoSpacing"/>
        <w:rPr>
          <w:rFonts w:ascii="Calibri" w:hAnsi="Calibri" w:cs="Calibri"/>
        </w:rPr>
      </w:pPr>
    </w:p>
    <w:p w14:paraId="77195606" w14:textId="27EDD7A7" w:rsidR="00727858" w:rsidRPr="00727858" w:rsidRDefault="00727858" w:rsidP="00727858">
      <w:pPr>
        <w:pStyle w:val="NoSpacing"/>
        <w:rPr>
          <w:rFonts w:ascii="Calibri" w:hAnsi="Calibri" w:cs="Calibri"/>
          <w:b/>
          <w:bCs/>
        </w:rPr>
      </w:pPr>
      <w:r w:rsidRPr="00727858">
        <w:rPr>
          <w:rFonts w:ascii="Calibri" w:hAnsi="Calibri" w:cs="Calibri"/>
          <w:b/>
          <w:bCs/>
        </w:rPr>
        <w:t>Working Group</w:t>
      </w:r>
    </w:p>
    <w:p w14:paraId="220618B2" w14:textId="77777777" w:rsidR="00727858" w:rsidRPr="00727858" w:rsidRDefault="00727858" w:rsidP="00727858">
      <w:pPr>
        <w:pStyle w:val="NoSpacing"/>
        <w:rPr>
          <w:rFonts w:ascii="Calibri" w:hAnsi="Calibri" w:cs="Calibri"/>
        </w:rPr>
      </w:pPr>
    </w:p>
    <w:p w14:paraId="5EEE2986" w14:textId="1ACE7451" w:rsidR="00727858" w:rsidRPr="00727858" w:rsidRDefault="00727858" w:rsidP="00727858">
      <w:pPr>
        <w:pStyle w:val="NoSpacing"/>
        <w:rPr>
          <w:rFonts w:ascii="Calibri" w:hAnsi="Calibri" w:cs="Calibri"/>
        </w:rPr>
      </w:pPr>
      <w:r w:rsidRPr="00727858">
        <w:rPr>
          <w:rFonts w:ascii="Calibri" w:hAnsi="Calibri" w:cs="Calibri"/>
        </w:rPr>
        <w:t>To lead this important work, the Parish Council has established a dedicated Neighbourhood Plan Working Group, chaired by Cllr Newman with Cllr Edosomwan as Vice Chair. The Working Group includes all parish councillors and will work closely with appointed consultants to:</w:t>
      </w:r>
    </w:p>
    <w:p w14:paraId="71BBD0BE" w14:textId="7DAB0BF6" w:rsidR="00727858" w:rsidRPr="00727858" w:rsidRDefault="00727858" w:rsidP="00727858">
      <w:pPr>
        <w:pStyle w:val="NoSpacing"/>
        <w:numPr>
          <w:ilvl w:val="0"/>
          <w:numId w:val="3"/>
        </w:numPr>
        <w:rPr>
          <w:rFonts w:ascii="Calibri" w:hAnsi="Calibri" w:cs="Calibri"/>
        </w:rPr>
      </w:pPr>
      <w:r w:rsidRPr="00727858">
        <w:rPr>
          <w:rFonts w:ascii="Calibri" w:hAnsi="Calibri" w:cs="Calibri"/>
        </w:rPr>
        <w:t>Gather and analyse data about our area</w:t>
      </w:r>
    </w:p>
    <w:p w14:paraId="4D440BC6" w14:textId="51D139EA" w:rsidR="00727858" w:rsidRPr="00727858" w:rsidRDefault="00727858" w:rsidP="00727858">
      <w:pPr>
        <w:pStyle w:val="NoSpacing"/>
        <w:numPr>
          <w:ilvl w:val="0"/>
          <w:numId w:val="3"/>
        </w:numPr>
        <w:rPr>
          <w:rFonts w:ascii="Calibri" w:hAnsi="Calibri" w:cs="Calibri"/>
        </w:rPr>
      </w:pPr>
      <w:r w:rsidRPr="00727858">
        <w:rPr>
          <w:rFonts w:ascii="Calibri" w:hAnsi="Calibri" w:cs="Calibri"/>
        </w:rPr>
        <w:t>Engage with the community and stakeholders</w:t>
      </w:r>
    </w:p>
    <w:p w14:paraId="4684836C" w14:textId="62A79F8C" w:rsidR="00727858" w:rsidRPr="00727858" w:rsidRDefault="00727858" w:rsidP="00727858">
      <w:pPr>
        <w:pStyle w:val="NoSpacing"/>
        <w:numPr>
          <w:ilvl w:val="0"/>
          <w:numId w:val="3"/>
        </w:numPr>
        <w:rPr>
          <w:rFonts w:ascii="Calibri" w:hAnsi="Calibri" w:cs="Calibri"/>
        </w:rPr>
      </w:pPr>
      <w:r w:rsidRPr="00727858">
        <w:rPr>
          <w:rFonts w:ascii="Calibri" w:hAnsi="Calibri" w:cs="Calibri"/>
        </w:rPr>
        <w:t>Draft the plan's policies and proposals</w:t>
      </w:r>
    </w:p>
    <w:p w14:paraId="64B28D90" w14:textId="53A09A05" w:rsidR="00727858" w:rsidRPr="00727858" w:rsidRDefault="00727858" w:rsidP="00727858">
      <w:pPr>
        <w:pStyle w:val="NoSpacing"/>
        <w:numPr>
          <w:ilvl w:val="0"/>
          <w:numId w:val="3"/>
        </w:numPr>
        <w:rPr>
          <w:rFonts w:ascii="Calibri" w:hAnsi="Calibri" w:cs="Calibri"/>
        </w:rPr>
      </w:pPr>
      <w:r w:rsidRPr="00727858">
        <w:rPr>
          <w:rFonts w:ascii="Calibri" w:hAnsi="Calibri" w:cs="Calibri"/>
        </w:rPr>
        <w:t>Provide regular updates to the full Parish Council</w:t>
      </w:r>
    </w:p>
    <w:p w14:paraId="30EDCA85" w14:textId="77777777" w:rsidR="00727858" w:rsidRPr="00727858" w:rsidRDefault="00727858" w:rsidP="00727858">
      <w:pPr>
        <w:pStyle w:val="NoSpacing"/>
        <w:rPr>
          <w:rFonts w:ascii="Calibri" w:hAnsi="Calibri" w:cs="Calibri"/>
        </w:rPr>
      </w:pPr>
    </w:p>
    <w:p w14:paraId="527C57A9" w14:textId="45718CAA" w:rsidR="00693344" w:rsidRPr="00727858" w:rsidRDefault="00727858" w:rsidP="00727858">
      <w:pPr>
        <w:pStyle w:val="NoSpacing"/>
        <w:rPr>
          <w:rFonts w:ascii="Calibri" w:hAnsi="Calibri" w:cs="Calibri"/>
        </w:rPr>
      </w:pPr>
      <w:r w:rsidRPr="00727858">
        <w:rPr>
          <w:rFonts w:ascii="Calibri" w:hAnsi="Calibri" w:cs="Calibri"/>
        </w:rPr>
        <w:t xml:space="preserve">The Working Group meets monthly at the Leys Pool and </w:t>
      </w:r>
      <w:r w:rsidR="00693344" w:rsidRPr="00727858">
        <w:rPr>
          <w:rFonts w:ascii="Calibri" w:hAnsi="Calibri" w:cs="Calibri"/>
        </w:rPr>
        <w:t>Leisure Centre and</w:t>
      </w:r>
      <w:r w:rsidR="00693344">
        <w:rPr>
          <w:rFonts w:ascii="Calibri" w:hAnsi="Calibri" w:cs="Calibri"/>
        </w:rPr>
        <w:t xml:space="preserve"> held </w:t>
      </w:r>
      <w:r w:rsidRPr="00727858">
        <w:rPr>
          <w:rFonts w:ascii="Calibri" w:hAnsi="Calibri" w:cs="Calibri"/>
        </w:rPr>
        <w:t xml:space="preserve">the first scoping session held on October 22nd, 2024. While Working Group meetings are closed sessions, </w:t>
      </w:r>
      <w:r w:rsidR="00F40F50">
        <w:rPr>
          <w:rFonts w:ascii="Calibri" w:hAnsi="Calibri" w:cs="Calibri"/>
        </w:rPr>
        <w:t>y</w:t>
      </w:r>
      <w:r w:rsidR="00693344">
        <w:rPr>
          <w:rFonts w:ascii="Calibri" w:hAnsi="Calibri" w:cs="Calibri"/>
        </w:rPr>
        <w:t xml:space="preserve">ou can apply to join the working group by contacting the clerk on </w:t>
      </w:r>
      <w:hyperlink r:id="rId5" w:history="1">
        <w:r w:rsidR="00693344" w:rsidRPr="00974E8B">
          <w:rPr>
            <w:rStyle w:val="Hyperlink"/>
            <w:rFonts w:ascii="Calibri" w:hAnsi="Calibri" w:cs="Calibri"/>
          </w:rPr>
          <w:t>clerk@blackbirdleysparishcouncil.gov.uk</w:t>
        </w:r>
      </w:hyperlink>
      <w:r w:rsidR="00693344">
        <w:rPr>
          <w:rFonts w:ascii="Calibri" w:hAnsi="Calibri" w:cs="Calibri"/>
        </w:rPr>
        <w:t xml:space="preserve"> or </w:t>
      </w:r>
      <w:r w:rsidR="007268FC">
        <w:rPr>
          <w:rFonts w:ascii="Calibri" w:hAnsi="Calibri" w:cs="Calibri"/>
        </w:rPr>
        <w:t>on 07311 311 980.</w:t>
      </w:r>
    </w:p>
    <w:p w14:paraId="7FC0D1E2" w14:textId="77777777" w:rsidR="00727858" w:rsidRPr="00727858" w:rsidRDefault="00727858" w:rsidP="00727858">
      <w:pPr>
        <w:pStyle w:val="NoSpacing"/>
        <w:rPr>
          <w:rFonts w:ascii="Calibri" w:hAnsi="Calibri" w:cs="Calibri"/>
        </w:rPr>
      </w:pPr>
    </w:p>
    <w:p w14:paraId="2340D712" w14:textId="2012BB32" w:rsidR="00727858" w:rsidRPr="00727858" w:rsidRDefault="00727858" w:rsidP="00727858">
      <w:pPr>
        <w:pStyle w:val="NoSpacing"/>
        <w:rPr>
          <w:rFonts w:ascii="Calibri" w:hAnsi="Calibri" w:cs="Calibri"/>
          <w:b/>
          <w:bCs/>
        </w:rPr>
      </w:pPr>
      <w:r w:rsidRPr="00727858">
        <w:rPr>
          <w:rFonts w:ascii="Calibri" w:hAnsi="Calibri" w:cs="Calibri"/>
          <w:b/>
          <w:bCs/>
        </w:rPr>
        <w:t>Powers and Influence of the Neighbourhood Plan</w:t>
      </w:r>
    </w:p>
    <w:p w14:paraId="09878CB5" w14:textId="77777777" w:rsidR="00727858" w:rsidRPr="00727858" w:rsidRDefault="00727858" w:rsidP="00727858">
      <w:pPr>
        <w:pStyle w:val="NoSpacing"/>
        <w:rPr>
          <w:rFonts w:ascii="Calibri" w:hAnsi="Calibri" w:cs="Calibri"/>
        </w:rPr>
      </w:pPr>
    </w:p>
    <w:p w14:paraId="302DB3F4" w14:textId="3C804498" w:rsidR="00727858" w:rsidRPr="00727858" w:rsidRDefault="00727858" w:rsidP="00727858">
      <w:pPr>
        <w:pStyle w:val="NoSpacing"/>
        <w:rPr>
          <w:rFonts w:ascii="Calibri" w:hAnsi="Calibri" w:cs="Calibri"/>
          <w:b/>
          <w:bCs/>
        </w:rPr>
      </w:pPr>
      <w:r w:rsidRPr="00727858">
        <w:rPr>
          <w:rFonts w:ascii="Calibri" w:hAnsi="Calibri" w:cs="Calibri"/>
          <w:b/>
          <w:bCs/>
        </w:rPr>
        <w:t>Planning Powers</w:t>
      </w:r>
    </w:p>
    <w:p w14:paraId="645D53F5" w14:textId="22EAF416" w:rsidR="00727858" w:rsidRPr="00727858" w:rsidRDefault="00727858" w:rsidP="00727858">
      <w:pPr>
        <w:pStyle w:val="NoSpacing"/>
        <w:numPr>
          <w:ilvl w:val="0"/>
          <w:numId w:val="5"/>
        </w:numPr>
        <w:rPr>
          <w:rFonts w:ascii="Calibri" w:hAnsi="Calibri" w:cs="Calibri"/>
        </w:rPr>
      </w:pPr>
      <w:r w:rsidRPr="00727858">
        <w:rPr>
          <w:rFonts w:ascii="Calibri" w:hAnsi="Calibri" w:cs="Calibri"/>
        </w:rPr>
        <w:t>Gives communities direct power to develop a shared vision for their neighbourhood</w:t>
      </w:r>
    </w:p>
    <w:p w14:paraId="6B6AC04F" w14:textId="0BEF507F" w:rsidR="00727858" w:rsidRPr="00727858" w:rsidRDefault="00727858" w:rsidP="00727858">
      <w:pPr>
        <w:pStyle w:val="NoSpacing"/>
        <w:numPr>
          <w:ilvl w:val="0"/>
          <w:numId w:val="5"/>
        </w:numPr>
        <w:rPr>
          <w:rFonts w:ascii="Calibri" w:hAnsi="Calibri" w:cs="Calibri"/>
        </w:rPr>
      </w:pPr>
      <w:r w:rsidRPr="00727858">
        <w:rPr>
          <w:rFonts w:ascii="Calibri" w:hAnsi="Calibri" w:cs="Calibri"/>
        </w:rPr>
        <w:t>Creates statutory planning policies that must be used to determine planning applications</w:t>
      </w:r>
    </w:p>
    <w:p w14:paraId="79607C86" w14:textId="76EFD81F" w:rsidR="00727858" w:rsidRPr="00727858" w:rsidRDefault="00727858" w:rsidP="00727858">
      <w:pPr>
        <w:pStyle w:val="NoSpacing"/>
        <w:numPr>
          <w:ilvl w:val="0"/>
          <w:numId w:val="5"/>
        </w:numPr>
        <w:rPr>
          <w:rFonts w:ascii="Calibri" w:hAnsi="Calibri" w:cs="Calibri"/>
        </w:rPr>
      </w:pPr>
      <w:r w:rsidRPr="00727858">
        <w:rPr>
          <w:rFonts w:ascii="Calibri" w:hAnsi="Calibri" w:cs="Calibri"/>
        </w:rPr>
        <w:t>Provides greater influence over detailed local matters than the general Local Plan</w:t>
      </w:r>
    </w:p>
    <w:p w14:paraId="05961B31" w14:textId="6A43221B" w:rsidR="00727858" w:rsidRPr="00727858" w:rsidRDefault="00727858" w:rsidP="00727858">
      <w:pPr>
        <w:pStyle w:val="NoSpacing"/>
        <w:numPr>
          <w:ilvl w:val="0"/>
          <w:numId w:val="5"/>
        </w:numPr>
        <w:rPr>
          <w:rFonts w:ascii="Calibri" w:hAnsi="Calibri" w:cs="Calibri"/>
        </w:rPr>
      </w:pPr>
      <w:r w:rsidRPr="00727858">
        <w:rPr>
          <w:rFonts w:ascii="Calibri" w:hAnsi="Calibri" w:cs="Calibri"/>
        </w:rPr>
        <w:t>Allows communities to specify where development should occur and its nature</w:t>
      </w:r>
    </w:p>
    <w:p w14:paraId="6A9DD9AD" w14:textId="77777777" w:rsidR="00727858" w:rsidRPr="00727858" w:rsidRDefault="00727858" w:rsidP="00727858">
      <w:pPr>
        <w:pStyle w:val="NoSpacing"/>
        <w:rPr>
          <w:rFonts w:ascii="Calibri" w:hAnsi="Calibri" w:cs="Calibri"/>
        </w:rPr>
      </w:pPr>
    </w:p>
    <w:p w14:paraId="6307E9BE" w14:textId="77777777" w:rsidR="007268FC" w:rsidRDefault="007268FC" w:rsidP="00727858">
      <w:pPr>
        <w:pStyle w:val="NoSpacing"/>
        <w:rPr>
          <w:rFonts w:ascii="Calibri" w:hAnsi="Calibri" w:cs="Calibri"/>
          <w:b/>
          <w:bCs/>
        </w:rPr>
      </w:pPr>
    </w:p>
    <w:p w14:paraId="0ED07A55" w14:textId="77777777" w:rsidR="007268FC" w:rsidRDefault="007268FC" w:rsidP="00727858">
      <w:pPr>
        <w:pStyle w:val="NoSpacing"/>
        <w:rPr>
          <w:rFonts w:ascii="Calibri" w:hAnsi="Calibri" w:cs="Calibri"/>
          <w:b/>
          <w:bCs/>
        </w:rPr>
      </w:pPr>
    </w:p>
    <w:p w14:paraId="74ABABDC" w14:textId="77777777" w:rsidR="00F40F50" w:rsidRDefault="00F40F50" w:rsidP="00727858">
      <w:pPr>
        <w:pStyle w:val="NoSpacing"/>
        <w:rPr>
          <w:rFonts w:ascii="Calibri" w:hAnsi="Calibri" w:cs="Calibri"/>
          <w:b/>
          <w:bCs/>
        </w:rPr>
      </w:pPr>
    </w:p>
    <w:p w14:paraId="3658A984" w14:textId="77777777" w:rsidR="00F40F50" w:rsidRDefault="00F40F50" w:rsidP="00727858">
      <w:pPr>
        <w:pStyle w:val="NoSpacing"/>
        <w:rPr>
          <w:rFonts w:ascii="Calibri" w:hAnsi="Calibri" w:cs="Calibri"/>
          <w:b/>
          <w:bCs/>
        </w:rPr>
      </w:pPr>
    </w:p>
    <w:p w14:paraId="44B4A880" w14:textId="37C6962C" w:rsidR="00727858" w:rsidRPr="00727858" w:rsidRDefault="007268FC" w:rsidP="00727858">
      <w:pPr>
        <w:pStyle w:val="NoSpacing"/>
        <w:rPr>
          <w:rFonts w:ascii="Calibri" w:hAnsi="Calibri" w:cs="Calibri"/>
          <w:b/>
          <w:bCs/>
        </w:rPr>
      </w:pPr>
      <w:r>
        <w:rPr>
          <w:rFonts w:ascii="Calibri" w:hAnsi="Calibri" w:cs="Calibri"/>
          <w:b/>
          <w:bCs/>
        </w:rPr>
        <w:lastRenderedPageBreak/>
        <w:t>Community</w:t>
      </w:r>
      <w:r w:rsidR="00727858" w:rsidRPr="00727858">
        <w:rPr>
          <w:rFonts w:ascii="Calibri" w:hAnsi="Calibri" w:cs="Calibri"/>
          <w:b/>
          <w:bCs/>
        </w:rPr>
        <w:t xml:space="preserve"> Benefits</w:t>
      </w:r>
    </w:p>
    <w:p w14:paraId="61B10A7E" w14:textId="17E7A0BB" w:rsidR="00727858" w:rsidRPr="00727858" w:rsidRDefault="00727858" w:rsidP="00727858">
      <w:pPr>
        <w:pStyle w:val="NoSpacing"/>
        <w:numPr>
          <w:ilvl w:val="0"/>
          <w:numId w:val="7"/>
        </w:numPr>
        <w:rPr>
          <w:rFonts w:ascii="Calibri" w:hAnsi="Calibri" w:cs="Calibri"/>
        </w:rPr>
      </w:pPr>
      <w:r w:rsidRPr="00727858">
        <w:rPr>
          <w:rFonts w:ascii="Calibri" w:hAnsi="Calibri" w:cs="Calibri"/>
        </w:rPr>
        <w:t>Secures 25% of Community Infrastructure Levy (CIL) money from developments for local use</w:t>
      </w:r>
    </w:p>
    <w:p w14:paraId="5FEC755D" w14:textId="1B5107D9" w:rsidR="00727858" w:rsidRPr="00727858" w:rsidRDefault="00727858" w:rsidP="00727858">
      <w:pPr>
        <w:pStyle w:val="NoSpacing"/>
        <w:numPr>
          <w:ilvl w:val="0"/>
          <w:numId w:val="7"/>
        </w:numPr>
        <w:rPr>
          <w:rFonts w:ascii="Calibri" w:hAnsi="Calibri" w:cs="Calibri"/>
        </w:rPr>
      </w:pPr>
      <w:r w:rsidRPr="00727858">
        <w:rPr>
          <w:rFonts w:ascii="Calibri" w:hAnsi="Calibri" w:cs="Calibri"/>
        </w:rPr>
        <w:t>Can protect important local green spaces and infrastructure</w:t>
      </w:r>
    </w:p>
    <w:p w14:paraId="0D5F58B7" w14:textId="51AF315E" w:rsidR="00727858" w:rsidRPr="00727858" w:rsidRDefault="00727858" w:rsidP="00727858">
      <w:pPr>
        <w:pStyle w:val="NoSpacing"/>
        <w:numPr>
          <w:ilvl w:val="0"/>
          <w:numId w:val="7"/>
        </w:numPr>
        <w:rPr>
          <w:rFonts w:ascii="Calibri" w:hAnsi="Calibri" w:cs="Calibri"/>
        </w:rPr>
      </w:pPr>
      <w:r w:rsidRPr="00727858">
        <w:rPr>
          <w:rFonts w:ascii="Calibri" w:hAnsi="Calibri" w:cs="Calibri"/>
        </w:rPr>
        <w:t>Helps preserve the area's distinct identity</w:t>
      </w:r>
    </w:p>
    <w:p w14:paraId="1DDB157C" w14:textId="0429D8A5" w:rsidR="00727858" w:rsidRPr="00727858" w:rsidRDefault="00727858" w:rsidP="00727858">
      <w:pPr>
        <w:pStyle w:val="NoSpacing"/>
        <w:numPr>
          <w:ilvl w:val="0"/>
          <w:numId w:val="7"/>
        </w:numPr>
        <w:rPr>
          <w:rFonts w:ascii="Calibri" w:hAnsi="Calibri" w:cs="Calibri"/>
        </w:rPr>
      </w:pPr>
      <w:r w:rsidRPr="00727858">
        <w:rPr>
          <w:rFonts w:ascii="Calibri" w:hAnsi="Calibri" w:cs="Calibri"/>
        </w:rPr>
        <w:t>Enables support for community projects and self-build initiatives</w:t>
      </w:r>
    </w:p>
    <w:p w14:paraId="78D407F1" w14:textId="5468F41A" w:rsidR="00727858" w:rsidRPr="00727858" w:rsidRDefault="00727858" w:rsidP="00727858">
      <w:pPr>
        <w:pStyle w:val="NoSpacing"/>
        <w:numPr>
          <w:ilvl w:val="0"/>
          <w:numId w:val="7"/>
        </w:numPr>
        <w:rPr>
          <w:rFonts w:ascii="Calibri" w:hAnsi="Calibri" w:cs="Calibri"/>
        </w:rPr>
      </w:pPr>
      <w:r w:rsidRPr="00727858">
        <w:rPr>
          <w:rFonts w:ascii="Calibri" w:hAnsi="Calibri" w:cs="Calibri"/>
        </w:rPr>
        <w:t>Can include policies about:</w:t>
      </w:r>
    </w:p>
    <w:p w14:paraId="794196D8" w14:textId="77777777" w:rsidR="00727858" w:rsidRPr="00727858" w:rsidRDefault="00727858" w:rsidP="00727858">
      <w:pPr>
        <w:pStyle w:val="NoSpacing"/>
        <w:ind w:left="2160"/>
        <w:rPr>
          <w:rFonts w:ascii="Calibri" w:hAnsi="Calibri" w:cs="Calibri"/>
        </w:rPr>
      </w:pPr>
      <w:r w:rsidRPr="00727858">
        <w:rPr>
          <w:rFonts w:ascii="Calibri" w:hAnsi="Calibri" w:cs="Calibri"/>
        </w:rPr>
        <w:t xml:space="preserve">  - Housing location, type and design</w:t>
      </w:r>
    </w:p>
    <w:p w14:paraId="6444C4B1" w14:textId="77777777" w:rsidR="00727858" w:rsidRPr="00727858" w:rsidRDefault="00727858" w:rsidP="00727858">
      <w:pPr>
        <w:pStyle w:val="NoSpacing"/>
        <w:ind w:left="2160"/>
        <w:rPr>
          <w:rFonts w:ascii="Calibri" w:hAnsi="Calibri" w:cs="Calibri"/>
        </w:rPr>
      </w:pPr>
      <w:r w:rsidRPr="00727858">
        <w:rPr>
          <w:rFonts w:ascii="Calibri" w:hAnsi="Calibri" w:cs="Calibri"/>
        </w:rPr>
        <w:t xml:space="preserve">  - Protection of green spaces and wildlife habitats</w:t>
      </w:r>
    </w:p>
    <w:p w14:paraId="3D3AAD9E" w14:textId="77777777" w:rsidR="00727858" w:rsidRPr="00727858" w:rsidRDefault="00727858" w:rsidP="00727858">
      <w:pPr>
        <w:pStyle w:val="NoSpacing"/>
        <w:ind w:left="2160"/>
        <w:rPr>
          <w:rFonts w:ascii="Calibri" w:hAnsi="Calibri" w:cs="Calibri"/>
        </w:rPr>
      </w:pPr>
      <w:r w:rsidRPr="00727858">
        <w:rPr>
          <w:rFonts w:ascii="Calibri" w:hAnsi="Calibri" w:cs="Calibri"/>
        </w:rPr>
        <w:t xml:space="preserve">  - Community facilities and services</w:t>
      </w:r>
    </w:p>
    <w:p w14:paraId="0F234EC8" w14:textId="77777777" w:rsidR="00727858" w:rsidRPr="00727858" w:rsidRDefault="00727858" w:rsidP="00727858">
      <w:pPr>
        <w:pStyle w:val="NoSpacing"/>
        <w:ind w:left="2160"/>
        <w:rPr>
          <w:rFonts w:ascii="Calibri" w:hAnsi="Calibri" w:cs="Calibri"/>
        </w:rPr>
      </w:pPr>
      <w:r w:rsidRPr="00727858">
        <w:rPr>
          <w:rFonts w:ascii="Calibri" w:hAnsi="Calibri" w:cs="Calibri"/>
        </w:rPr>
        <w:t xml:space="preserve">  - Local infrastructure needs</w:t>
      </w:r>
    </w:p>
    <w:p w14:paraId="589213F7" w14:textId="77777777" w:rsidR="00727858" w:rsidRPr="00727858" w:rsidRDefault="00727858" w:rsidP="00727858">
      <w:pPr>
        <w:pStyle w:val="NoSpacing"/>
        <w:ind w:left="2160"/>
        <w:rPr>
          <w:rFonts w:ascii="Calibri" w:hAnsi="Calibri" w:cs="Calibri"/>
        </w:rPr>
      </w:pPr>
      <w:r w:rsidRPr="00727858">
        <w:rPr>
          <w:rFonts w:ascii="Calibri" w:hAnsi="Calibri" w:cs="Calibri"/>
        </w:rPr>
        <w:t xml:space="preserve">  - Design standards for new development</w:t>
      </w:r>
    </w:p>
    <w:p w14:paraId="7714C53E" w14:textId="77777777" w:rsidR="00727858" w:rsidRPr="00727858" w:rsidRDefault="00727858" w:rsidP="00727858">
      <w:pPr>
        <w:pStyle w:val="NoSpacing"/>
        <w:rPr>
          <w:rFonts w:ascii="Calibri" w:hAnsi="Calibri" w:cs="Calibri"/>
        </w:rPr>
      </w:pPr>
    </w:p>
    <w:p w14:paraId="72DFC58B" w14:textId="52C51CE0" w:rsidR="00727858" w:rsidRPr="00727858" w:rsidRDefault="00727858" w:rsidP="00727858">
      <w:pPr>
        <w:pStyle w:val="NoSpacing"/>
        <w:rPr>
          <w:rFonts w:ascii="Calibri" w:hAnsi="Calibri" w:cs="Calibri"/>
          <w:b/>
          <w:bCs/>
        </w:rPr>
      </w:pPr>
      <w:r w:rsidRPr="00727858">
        <w:rPr>
          <w:rFonts w:ascii="Calibri" w:hAnsi="Calibri" w:cs="Calibri"/>
          <w:b/>
          <w:bCs/>
        </w:rPr>
        <w:t>Strategic Role</w:t>
      </w:r>
    </w:p>
    <w:p w14:paraId="0DAA669A" w14:textId="1D32B723" w:rsidR="00727858" w:rsidRPr="00727858" w:rsidRDefault="00727858" w:rsidP="00727858">
      <w:pPr>
        <w:pStyle w:val="NoSpacing"/>
        <w:numPr>
          <w:ilvl w:val="0"/>
          <w:numId w:val="10"/>
        </w:numPr>
        <w:rPr>
          <w:rFonts w:ascii="Calibri" w:hAnsi="Calibri" w:cs="Calibri"/>
        </w:rPr>
      </w:pPr>
      <w:r w:rsidRPr="00727858">
        <w:rPr>
          <w:rFonts w:ascii="Calibri" w:hAnsi="Calibri" w:cs="Calibri"/>
        </w:rPr>
        <w:t>Helps communities plan proactively for changes through to 2040</w:t>
      </w:r>
    </w:p>
    <w:p w14:paraId="5D2ED439" w14:textId="5D199866" w:rsidR="00727858" w:rsidRPr="00727858" w:rsidRDefault="00727858" w:rsidP="00727858">
      <w:pPr>
        <w:pStyle w:val="NoSpacing"/>
        <w:numPr>
          <w:ilvl w:val="0"/>
          <w:numId w:val="10"/>
        </w:numPr>
        <w:rPr>
          <w:rFonts w:ascii="Calibri" w:hAnsi="Calibri" w:cs="Calibri"/>
        </w:rPr>
      </w:pPr>
      <w:r w:rsidRPr="00727858">
        <w:rPr>
          <w:rFonts w:ascii="Calibri" w:hAnsi="Calibri" w:cs="Calibri"/>
        </w:rPr>
        <w:t>Enables better coordination between different developments and stakeholders</w:t>
      </w:r>
    </w:p>
    <w:p w14:paraId="689063F9" w14:textId="39F87951" w:rsidR="00727858" w:rsidRPr="00727858" w:rsidRDefault="00727858" w:rsidP="00727858">
      <w:pPr>
        <w:pStyle w:val="NoSpacing"/>
        <w:numPr>
          <w:ilvl w:val="0"/>
          <w:numId w:val="10"/>
        </w:numPr>
        <w:rPr>
          <w:rFonts w:ascii="Calibri" w:hAnsi="Calibri" w:cs="Calibri"/>
        </w:rPr>
      </w:pPr>
      <w:r w:rsidRPr="00727858">
        <w:rPr>
          <w:rFonts w:ascii="Calibri" w:hAnsi="Calibri" w:cs="Calibri"/>
        </w:rPr>
        <w:t>Gives the community more control over how their area develops</w:t>
      </w:r>
    </w:p>
    <w:p w14:paraId="06583C6D" w14:textId="0C52E05C" w:rsidR="00727858" w:rsidRPr="00727858" w:rsidRDefault="00727858" w:rsidP="00727858">
      <w:pPr>
        <w:pStyle w:val="NoSpacing"/>
        <w:numPr>
          <w:ilvl w:val="0"/>
          <w:numId w:val="10"/>
        </w:numPr>
        <w:rPr>
          <w:rFonts w:ascii="Calibri" w:hAnsi="Calibri" w:cs="Calibri"/>
        </w:rPr>
      </w:pPr>
      <w:r w:rsidRPr="00727858">
        <w:rPr>
          <w:rFonts w:ascii="Calibri" w:hAnsi="Calibri" w:cs="Calibri"/>
        </w:rPr>
        <w:t>Creates opportunities for "win-win" outcomes between development needs and community benefits</w:t>
      </w:r>
    </w:p>
    <w:p w14:paraId="0212C378" w14:textId="77777777" w:rsidR="00727858" w:rsidRPr="00727858" w:rsidRDefault="00727858" w:rsidP="00727858">
      <w:pPr>
        <w:pStyle w:val="NoSpacing"/>
        <w:rPr>
          <w:rFonts w:ascii="Calibri" w:hAnsi="Calibri" w:cs="Calibri"/>
        </w:rPr>
      </w:pPr>
    </w:p>
    <w:p w14:paraId="24E189F8" w14:textId="0389B439" w:rsidR="00727858" w:rsidRPr="00727858" w:rsidRDefault="00727858" w:rsidP="00727858">
      <w:pPr>
        <w:pStyle w:val="NoSpacing"/>
        <w:rPr>
          <w:rFonts w:ascii="Calibri" w:hAnsi="Calibri" w:cs="Calibri"/>
          <w:b/>
          <w:bCs/>
        </w:rPr>
      </w:pPr>
      <w:r w:rsidRPr="00727858">
        <w:rPr>
          <w:rFonts w:ascii="Calibri" w:hAnsi="Calibri" w:cs="Calibri"/>
          <w:b/>
          <w:bCs/>
        </w:rPr>
        <w:t>Types of Community Needs Covered</w:t>
      </w:r>
    </w:p>
    <w:p w14:paraId="7B76AB7C" w14:textId="77777777" w:rsidR="00727858" w:rsidRPr="00727858" w:rsidRDefault="00727858" w:rsidP="00727858">
      <w:pPr>
        <w:pStyle w:val="NoSpacing"/>
        <w:rPr>
          <w:rFonts w:ascii="Calibri" w:hAnsi="Calibri" w:cs="Calibri"/>
        </w:rPr>
      </w:pPr>
    </w:p>
    <w:p w14:paraId="129DB454" w14:textId="114E73A1" w:rsidR="00727858" w:rsidRPr="00727858" w:rsidRDefault="00727858" w:rsidP="00727858">
      <w:pPr>
        <w:pStyle w:val="NoSpacing"/>
        <w:rPr>
          <w:rFonts w:ascii="Calibri" w:hAnsi="Calibri" w:cs="Calibri"/>
        </w:rPr>
      </w:pPr>
      <w:r w:rsidRPr="00727858">
        <w:rPr>
          <w:rFonts w:ascii="Calibri" w:hAnsi="Calibri" w:cs="Calibri"/>
        </w:rPr>
        <w:t>Built Environment &amp; Development</w:t>
      </w:r>
    </w:p>
    <w:p w14:paraId="471BACCB" w14:textId="47093AAE" w:rsidR="00727858" w:rsidRPr="00727858" w:rsidRDefault="00727858" w:rsidP="00727858">
      <w:pPr>
        <w:pStyle w:val="NoSpacing"/>
        <w:numPr>
          <w:ilvl w:val="0"/>
          <w:numId w:val="12"/>
        </w:numPr>
        <w:rPr>
          <w:rFonts w:ascii="Calibri" w:hAnsi="Calibri" w:cs="Calibri"/>
        </w:rPr>
      </w:pPr>
      <w:r w:rsidRPr="00727858">
        <w:rPr>
          <w:rFonts w:ascii="Calibri" w:hAnsi="Calibri" w:cs="Calibri"/>
        </w:rPr>
        <w:t>Housing needs and affordability</w:t>
      </w:r>
    </w:p>
    <w:p w14:paraId="0BC0BD05" w14:textId="53E5FFD9" w:rsidR="00727858" w:rsidRPr="00727858" w:rsidRDefault="00727858" w:rsidP="00727858">
      <w:pPr>
        <w:pStyle w:val="NoSpacing"/>
        <w:numPr>
          <w:ilvl w:val="0"/>
          <w:numId w:val="12"/>
        </w:numPr>
        <w:rPr>
          <w:rFonts w:ascii="Calibri" w:hAnsi="Calibri" w:cs="Calibri"/>
        </w:rPr>
      </w:pPr>
      <w:r w:rsidRPr="00727858">
        <w:rPr>
          <w:rFonts w:ascii="Calibri" w:hAnsi="Calibri" w:cs="Calibri"/>
        </w:rPr>
        <w:t>Design standards for new buildings</w:t>
      </w:r>
    </w:p>
    <w:p w14:paraId="7C20110D" w14:textId="399517C7" w:rsidR="00727858" w:rsidRPr="00727858" w:rsidRDefault="00727858" w:rsidP="00727858">
      <w:pPr>
        <w:pStyle w:val="NoSpacing"/>
        <w:numPr>
          <w:ilvl w:val="0"/>
          <w:numId w:val="12"/>
        </w:numPr>
        <w:rPr>
          <w:rFonts w:ascii="Calibri" w:hAnsi="Calibri" w:cs="Calibri"/>
        </w:rPr>
      </w:pPr>
      <w:r w:rsidRPr="00727858">
        <w:rPr>
          <w:rFonts w:ascii="Calibri" w:hAnsi="Calibri" w:cs="Calibri"/>
        </w:rPr>
        <w:t>Location and type of development</w:t>
      </w:r>
    </w:p>
    <w:p w14:paraId="753B0E50" w14:textId="27BDEF02" w:rsidR="00727858" w:rsidRPr="00727858" w:rsidRDefault="00727858" w:rsidP="00727858">
      <w:pPr>
        <w:pStyle w:val="NoSpacing"/>
        <w:numPr>
          <w:ilvl w:val="0"/>
          <w:numId w:val="12"/>
        </w:numPr>
        <w:rPr>
          <w:rFonts w:ascii="Calibri" w:hAnsi="Calibri" w:cs="Calibri"/>
        </w:rPr>
      </w:pPr>
      <w:r w:rsidRPr="00727858">
        <w:rPr>
          <w:rFonts w:ascii="Calibri" w:hAnsi="Calibri" w:cs="Calibri"/>
        </w:rPr>
        <w:t>Protection of historic/heritage features</w:t>
      </w:r>
    </w:p>
    <w:p w14:paraId="75A11728" w14:textId="3C86DEAB" w:rsidR="00727858" w:rsidRPr="00727858" w:rsidRDefault="00727858" w:rsidP="00727858">
      <w:pPr>
        <w:pStyle w:val="NoSpacing"/>
        <w:numPr>
          <w:ilvl w:val="0"/>
          <w:numId w:val="12"/>
        </w:numPr>
        <w:rPr>
          <w:rFonts w:ascii="Calibri" w:hAnsi="Calibri" w:cs="Calibri"/>
        </w:rPr>
      </w:pPr>
      <w:r w:rsidRPr="00727858">
        <w:rPr>
          <w:rFonts w:ascii="Calibri" w:hAnsi="Calibri" w:cs="Calibri"/>
        </w:rPr>
        <w:t>Community facilities placement and requirements</w:t>
      </w:r>
    </w:p>
    <w:p w14:paraId="400262BA" w14:textId="2DEE667E" w:rsidR="00727858" w:rsidRPr="00727858" w:rsidRDefault="00727858" w:rsidP="00727858">
      <w:pPr>
        <w:pStyle w:val="NoSpacing"/>
        <w:numPr>
          <w:ilvl w:val="0"/>
          <w:numId w:val="12"/>
        </w:numPr>
        <w:rPr>
          <w:rFonts w:ascii="Calibri" w:hAnsi="Calibri" w:cs="Calibri"/>
        </w:rPr>
      </w:pPr>
      <w:r w:rsidRPr="00727858">
        <w:rPr>
          <w:rFonts w:ascii="Calibri" w:hAnsi="Calibri" w:cs="Calibri"/>
        </w:rPr>
        <w:t xml:space="preserve">Town </w:t>
      </w:r>
      <w:r w:rsidR="00693344" w:rsidRPr="00727858">
        <w:rPr>
          <w:rFonts w:ascii="Calibri" w:hAnsi="Calibri" w:cs="Calibri"/>
        </w:rPr>
        <w:t>centre</w:t>
      </w:r>
      <w:r w:rsidRPr="00727858">
        <w:rPr>
          <w:rFonts w:ascii="Calibri" w:hAnsi="Calibri" w:cs="Calibri"/>
        </w:rPr>
        <w:t xml:space="preserve"> and retail spaces</w:t>
      </w:r>
    </w:p>
    <w:p w14:paraId="36924387" w14:textId="77777777" w:rsidR="00727858" w:rsidRPr="00727858" w:rsidRDefault="00727858" w:rsidP="00727858">
      <w:pPr>
        <w:pStyle w:val="NoSpacing"/>
        <w:rPr>
          <w:rFonts w:ascii="Calibri" w:hAnsi="Calibri" w:cs="Calibri"/>
        </w:rPr>
      </w:pPr>
    </w:p>
    <w:p w14:paraId="2435503C" w14:textId="6859E964" w:rsidR="00727858" w:rsidRPr="00693344" w:rsidRDefault="00727858" w:rsidP="00727858">
      <w:pPr>
        <w:pStyle w:val="NoSpacing"/>
        <w:rPr>
          <w:rFonts w:ascii="Calibri" w:hAnsi="Calibri" w:cs="Calibri"/>
          <w:b/>
          <w:bCs/>
        </w:rPr>
      </w:pPr>
      <w:r w:rsidRPr="00693344">
        <w:rPr>
          <w:rFonts w:ascii="Calibri" w:hAnsi="Calibri" w:cs="Calibri"/>
          <w:b/>
          <w:bCs/>
        </w:rPr>
        <w:t>Transportation &amp; Access</w:t>
      </w:r>
    </w:p>
    <w:p w14:paraId="2C53DE7F" w14:textId="5B4DB0C4" w:rsidR="00727858" w:rsidRPr="00727858" w:rsidRDefault="00727858" w:rsidP="00693344">
      <w:pPr>
        <w:pStyle w:val="NoSpacing"/>
        <w:numPr>
          <w:ilvl w:val="0"/>
          <w:numId w:val="14"/>
        </w:numPr>
        <w:rPr>
          <w:rFonts w:ascii="Calibri" w:hAnsi="Calibri" w:cs="Calibri"/>
        </w:rPr>
      </w:pPr>
      <w:r w:rsidRPr="00727858">
        <w:rPr>
          <w:rFonts w:ascii="Calibri" w:hAnsi="Calibri" w:cs="Calibri"/>
        </w:rPr>
        <w:t>Active travel infrastructure (walking/cycling routes)</w:t>
      </w:r>
    </w:p>
    <w:p w14:paraId="288B79AB" w14:textId="60D3FADB" w:rsidR="00727858" w:rsidRPr="00727858" w:rsidRDefault="00727858" w:rsidP="00693344">
      <w:pPr>
        <w:pStyle w:val="NoSpacing"/>
        <w:numPr>
          <w:ilvl w:val="0"/>
          <w:numId w:val="14"/>
        </w:numPr>
        <w:rPr>
          <w:rFonts w:ascii="Calibri" w:hAnsi="Calibri" w:cs="Calibri"/>
        </w:rPr>
      </w:pPr>
      <w:r w:rsidRPr="00727858">
        <w:rPr>
          <w:rFonts w:ascii="Calibri" w:hAnsi="Calibri" w:cs="Calibri"/>
        </w:rPr>
        <w:t>Public transport connectivity</w:t>
      </w:r>
    </w:p>
    <w:p w14:paraId="09C74C32" w14:textId="3F4B9CB8" w:rsidR="00727858" w:rsidRPr="00727858" w:rsidRDefault="00727858" w:rsidP="00693344">
      <w:pPr>
        <w:pStyle w:val="NoSpacing"/>
        <w:numPr>
          <w:ilvl w:val="0"/>
          <w:numId w:val="14"/>
        </w:numPr>
        <w:rPr>
          <w:rFonts w:ascii="Calibri" w:hAnsi="Calibri" w:cs="Calibri"/>
        </w:rPr>
      </w:pPr>
      <w:r w:rsidRPr="00727858">
        <w:rPr>
          <w:rFonts w:ascii="Calibri" w:hAnsi="Calibri" w:cs="Calibri"/>
        </w:rPr>
        <w:t>Parking provisions and management</w:t>
      </w:r>
    </w:p>
    <w:p w14:paraId="3DC2E10C" w14:textId="52C80DAB" w:rsidR="00727858" w:rsidRPr="00727858" w:rsidRDefault="00727858" w:rsidP="00693344">
      <w:pPr>
        <w:pStyle w:val="NoSpacing"/>
        <w:numPr>
          <w:ilvl w:val="0"/>
          <w:numId w:val="14"/>
        </w:numPr>
        <w:rPr>
          <w:rFonts w:ascii="Calibri" w:hAnsi="Calibri" w:cs="Calibri"/>
        </w:rPr>
      </w:pPr>
      <w:r w:rsidRPr="00727858">
        <w:rPr>
          <w:rFonts w:ascii="Calibri" w:hAnsi="Calibri" w:cs="Calibri"/>
        </w:rPr>
        <w:t>Road safety improvements</w:t>
      </w:r>
    </w:p>
    <w:p w14:paraId="78405CC0" w14:textId="5FC13641" w:rsidR="00727858" w:rsidRPr="00727858" w:rsidRDefault="00727858" w:rsidP="00693344">
      <w:pPr>
        <w:pStyle w:val="NoSpacing"/>
        <w:numPr>
          <w:ilvl w:val="0"/>
          <w:numId w:val="14"/>
        </w:numPr>
        <w:rPr>
          <w:rFonts w:ascii="Calibri" w:hAnsi="Calibri" w:cs="Calibri"/>
        </w:rPr>
      </w:pPr>
      <w:r w:rsidRPr="00727858">
        <w:rPr>
          <w:rFonts w:ascii="Calibri" w:hAnsi="Calibri" w:cs="Calibri"/>
        </w:rPr>
        <w:t>Accessibility for disabled residents</w:t>
      </w:r>
    </w:p>
    <w:p w14:paraId="58333852" w14:textId="124B535A" w:rsidR="00727858" w:rsidRPr="00727858" w:rsidRDefault="00727858" w:rsidP="00693344">
      <w:pPr>
        <w:pStyle w:val="NoSpacing"/>
        <w:numPr>
          <w:ilvl w:val="0"/>
          <w:numId w:val="14"/>
        </w:numPr>
        <w:rPr>
          <w:rFonts w:ascii="Calibri" w:hAnsi="Calibri" w:cs="Calibri"/>
        </w:rPr>
      </w:pPr>
      <w:r w:rsidRPr="00727858">
        <w:rPr>
          <w:rFonts w:ascii="Calibri" w:hAnsi="Calibri" w:cs="Calibri"/>
        </w:rPr>
        <w:t>Integration of transport networks</w:t>
      </w:r>
    </w:p>
    <w:p w14:paraId="40048452" w14:textId="77777777" w:rsidR="00727858" w:rsidRPr="00727858" w:rsidRDefault="00727858" w:rsidP="00727858">
      <w:pPr>
        <w:pStyle w:val="NoSpacing"/>
        <w:rPr>
          <w:rFonts w:ascii="Calibri" w:hAnsi="Calibri" w:cs="Calibri"/>
        </w:rPr>
      </w:pPr>
    </w:p>
    <w:p w14:paraId="08551229" w14:textId="7014CD64" w:rsidR="00727858" w:rsidRPr="00693344" w:rsidRDefault="00727858" w:rsidP="00727858">
      <w:pPr>
        <w:pStyle w:val="NoSpacing"/>
        <w:rPr>
          <w:rFonts w:ascii="Calibri" w:hAnsi="Calibri" w:cs="Calibri"/>
          <w:b/>
          <w:bCs/>
        </w:rPr>
      </w:pPr>
      <w:r w:rsidRPr="00693344">
        <w:rPr>
          <w:rFonts w:ascii="Calibri" w:hAnsi="Calibri" w:cs="Calibri"/>
          <w:b/>
          <w:bCs/>
        </w:rPr>
        <w:t xml:space="preserve"> Community Facilities &amp; Services</w:t>
      </w:r>
    </w:p>
    <w:p w14:paraId="42A6769A" w14:textId="73918CD6" w:rsidR="00727858" w:rsidRPr="00727858" w:rsidRDefault="00727858" w:rsidP="00693344">
      <w:pPr>
        <w:pStyle w:val="NoSpacing"/>
        <w:numPr>
          <w:ilvl w:val="0"/>
          <w:numId w:val="16"/>
        </w:numPr>
        <w:rPr>
          <w:rFonts w:ascii="Calibri" w:hAnsi="Calibri" w:cs="Calibri"/>
        </w:rPr>
      </w:pPr>
      <w:r w:rsidRPr="00727858">
        <w:rPr>
          <w:rFonts w:ascii="Calibri" w:hAnsi="Calibri" w:cs="Calibri"/>
        </w:rPr>
        <w:t xml:space="preserve">Community </w:t>
      </w:r>
      <w:r w:rsidR="00693344" w:rsidRPr="00727858">
        <w:rPr>
          <w:rFonts w:ascii="Calibri" w:hAnsi="Calibri" w:cs="Calibri"/>
        </w:rPr>
        <w:t>centres</w:t>
      </w:r>
      <w:r w:rsidRPr="00727858">
        <w:rPr>
          <w:rFonts w:ascii="Calibri" w:hAnsi="Calibri" w:cs="Calibri"/>
        </w:rPr>
        <w:t xml:space="preserve"> and meeting spaces</w:t>
      </w:r>
    </w:p>
    <w:p w14:paraId="0720C545" w14:textId="4F596B78" w:rsidR="00727858" w:rsidRPr="00727858" w:rsidRDefault="00727858" w:rsidP="00693344">
      <w:pPr>
        <w:pStyle w:val="NoSpacing"/>
        <w:numPr>
          <w:ilvl w:val="0"/>
          <w:numId w:val="16"/>
        </w:numPr>
        <w:rPr>
          <w:rFonts w:ascii="Calibri" w:hAnsi="Calibri" w:cs="Calibri"/>
        </w:rPr>
      </w:pPr>
      <w:r w:rsidRPr="00727858">
        <w:rPr>
          <w:rFonts w:ascii="Calibri" w:hAnsi="Calibri" w:cs="Calibri"/>
        </w:rPr>
        <w:t>Sports and leisure facilities</w:t>
      </w:r>
    </w:p>
    <w:p w14:paraId="0F3C9AF2" w14:textId="347CCC1C" w:rsidR="00727858" w:rsidRPr="00727858" w:rsidRDefault="00727858" w:rsidP="00693344">
      <w:pPr>
        <w:pStyle w:val="NoSpacing"/>
        <w:numPr>
          <w:ilvl w:val="0"/>
          <w:numId w:val="16"/>
        </w:numPr>
        <w:rPr>
          <w:rFonts w:ascii="Calibri" w:hAnsi="Calibri" w:cs="Calibri"/>
        </w:rPr>
      </w:pPr>
      <w:r w:rsidRPr="00727858">
        <w:rPr>
          <w:rFonts w:ascii="Calibri" w:hAnsi="Calibri" w:cs="Calibri"/>
        </w:rPr>
        <w:t>Healthcare facilities</w:t>
      </w:r>
    </w:p>
    <w:p w14:paraId="2310F634" w14:textId="32AF2F21" w:rsidR="00727858" w:rsidRPr="00727858" w:rsidRDefault="00727858" w:rsidP="00693344">
      <w:pPr>
        <w:pStyle w:val="NoSpacing"/>
        <w:numPr>
          <w:ilvl w:val="0"/>
          <w:numId w:val="16"/>
        </w:numPr>
        <w:rPr>
          <w:rFonts w:ascii="Calibri" w:hAnsi="Calibri" w:cs="Calibri"/>
        </w:rPr>
      </w:pPr>
      <w:r w:rsidRPr="00727858">
        <w:rPr>
          <w:rFonts w:ascii="Calibri" w:hAnsi="Calibri" w:cs="Calibri"/>
        </w:rPr>
        <w:t>Educational facilities</w:t>
      </w:r>
    </w:p>
    <w:p w14:paraId="5CC1FCE2" w14:textId="05AFE07B" w:rsidR="00727858" w:rsidRPr="00727858" w:rsidRDefault="00727858" w:rsidP="00693344">
      <w:pPr>
        <w:pStyle w:val="NoSpacing"/>
        <w:numPr>
          <w:ilvl w:val="0"/>
          <w:numId w:val="16"/>
        </w:numPr>
        <w:rPr>
          <w:rFonts w:ascii="Calibri" w:hAnsi="Calibri" w:cs="Calibri"/>
        </w:rPr>
      </w:pPr>
      <w:r w:rsidRPr="00727858">
        <w:rPr>
          <w:rFonts w:ascii="Calibri" w:hAnsi="Calibri" w:cs="Calibri"/>
        </w:rPr>
        <w:t>Library services</w:t>
      </w:r>
    </w:p>
    <w:p w14:paraId="190F5BB2" w14:textId="474379D8" w:rsidR="00727858" w:rsidRPr="00727858" w:rsidRDefault="00727858" w:rsidP="00693344">
      <w:pPr>
        <w:pStyle w:val="NoSpacing"/>
        <w:numPr>
          <w:ilvl w:val="0"/>
          <w:numId w:val="16"/>
        </w:numPr>
        <w:rPr>
          <w:rFonts w:ascii="Calibri" w:hAnsi="Calibri" w:cs="Calibri"/>
        </w:rPr>
      </w:pPr>
      <w:r w:rsidRPr="00727858">
        <w:rPr>
          <w:rFonts w:ascii="Calibri" w:hAnsi="Calibri" w:cs="Calibri"/>
        </w:rPr>
        <w:t>Youth facilities and services</w:t>
      </w:r>
    </w:p>
    <w:p w14:paraId="7D3D7D39" w14:textId="02A61EED" w:rsidR="00727858" w:rsidRPr="00727858" w:rsidRDefault="00727858" w:rsidP="00693344">
      <w:pPr>
        <w:pStyle w:val="NoSpacing"/>
        <w:numPr>
          <w:ilvl w:val="0"/>
          <w:numId w:val="16"/>
        </w:numPr>
        <w:rPr>
          <w:rFonts w:ascii="Calibri" w:hAnsi="Calibri" w:cs="Calibri"/>
        </w:rPr>
      </w:pPr>
      <w:r w:rsidRPr="00727858">
        <w:rPr>
          <w:rFonts w:ascii="Calibri" w:hAnsi="Calibri" w:cs="Calibri"/>
        </w:rPr>
        <w:t>Cultural spaces</w:t>
      </w:r>
    </w:p>
    <w:p w14:paraId="21B027BC" w14:textId="3BBA6F7A" w:rsidR="00727858" w:rsidRPr="00693344" w:rsidRDefault="00727858" w:rsidP="00727858">
      <w:pPr>
        <w:pStyle w:val="NoSpacing"/>
        <w:rPr>
          <w:rFonts w:ascii="Calibri" w:hAnsi="Calibri" w:cs="Calibri"/>
          <w:b/>
          <w:bCs/>
        </w:rPr>
      </w:pPr>
      <w:r w:rsidRPr="00693344">
        <w:rPr>
          <w:rFonts w:ascii="Calibri" w:hAnsi="Calibri" w:cs="Calibri"/>
          <w:b/>
          <w:bCs/>
        </w:rPr>
        <w:lastRenderedPageBreak/>
        <w:t>Green Space &amp; Environment</w:t>
      </w:r>
    </w:p>
    <w:p w14:paraId="7DF12D29" w14:textId="1DBC5210" w:rsidR="00727858" w:rsidRPr="00727858" w:rsidRDefault="00727858" w:rsidP="00693344">
      <w:pPr>
        <w:pStyle w:val="NoSpacing"/>
        <w:numPr>
          <w:ilvl w:val="0"/>
          <w:numId w:val="18"/>
        </w:numPr>
        <w:rPr>
          <w:rFonts w:ascii="Calibri" w:hAnsi="Calibri" w:cs="Calibri"/>
        </w:rPr>
      </w:pPr>
      <w:r w:rsidRPr="00727858">
        <w:rPr>
          <w:rFonts w:ascii="Calibri" w:hAnsi="Calibri" w:cs="Calibri"/>
        </w:rPr>
        <w:t>Protection of local green spaces</w:t>
      </w:r>
    </w:p>
    <w:p w14:paraId="285E843E" w14:textId="2C71C9D2" w:rsidR="00727858" w:rsidRPr="00727858" w:rsidRDefault="00727858" w:rsidP="00693344">
      <w:pPr>
        <w:pStyle w:val="NoSpacing"/>
        <w:numPr>
          <w:ilvl w:val="0"/>
          <w:numId w:val="18"/>
        </w:numPr>
        <w:rPr>
          <w:rFonts w:ascii="Calibri" w:hAnsi="Calibri" w:cs="Calibri"/>
        </w:rPr>
      </w:pPr>
      <w:r w:rsidRPr="00727858">
        <w:rPr>
          <w:rFonts w:ascii="Calibri" w:hAnsi="Calibri" w:cs="Calibri"/>
        </w:rPr>
        <w:t>Nature conservation areas</w:t>
      </w:r>
    </w:p>
    <w:p w14:paraId="4D040C39" w14:textId="2458381C" w:rsidR="00727858" w:rsidRPr="00727858" w:rsidRDefault="00727858" w:rsidP="00693344">
      <w:pPr>
        <w:pStyle w:val="NoSpacing"/>
        <w:numPr>
          <w:ilvl w:val="0"/>
          <w:numId w:val="18"/>
        </w:numPr>
        <w:rPr>
          <w:rFonts w:ascii="Calibri" w:hAnsi="Calibri" w:cs="Calibri"/>
        </w:rPr>
      </w:pPr>
      <w:r w:rsidRPr="00727858">
        <w:rPr>
          <w:rFonts w:ascii="Calibri" w:hAnsi="Calibri" w:cs="Calibri"/>
        </w:rPr>
        <w:t>Parks and recreation grounds</w:t>
      </w:r>
    </w:p>
    <w:p w14:paraId="2F55CE69" w14:textId="676D5433" w:rsidR="00727858" w:rsidRPr="00727858" w:rsidRDefault="00727858" w:rsidP="00693344">
      <w:pPr>
        <w:pStyle w:val="NoSpacing"/>
        <w:numPr>
          <w:ilvl w:val="0"/>
          <w:numId w:val="18"/>
        </w:numPr>
        <w:rPr>
          <w:rFonts w:ascii="Calibri" w:hAnsi="Calibri" w:cs="Calibri"/>
        </w:rPr>
      </w:pPr>
      <w:r w:rsidRPr="00727858">
        <w:rPr>
          <w:rFonts w:ascii="Calibri" w:hAnsi="Calibri" w:cs="Calibri"/>
        </w:rPr>
        <w:t>Green infrastructure networks</w:t>
      </w:r>
    </w:p>
    <w:p w14:paraId="09DC549C" w14:textId="6844140C" w:rsidR="00727858" w:rsidRPr="00727858" w:rsidRDefault="00727858" w:rsidP="00693344">
      <w:pPr>
        <w:pStyle w:val="NoSpacing"/>
        <w:numPr>
          <w:ilvl w:val="0"/>
          <w:numId w:val="18"/>
        </w:numPr>
        <w:rPr>
          <w:rFonts w:ascii="Calibri" w:hAnsi="Calibri" w:cs="Calibri"/>
        </w:rPr>
      </w:pPr>
      <w:r w:rsidRPr="00727858">
        <w:rPr>
          <w:rFonts w:ascii="Calibri" w:hAnsi="Calibri" w:cs="Calibri"/>
        </w:rPr>
        <w:t>Flood risk management</w:t>
      </w:r>
    </w:p>
    <w:p w14:paraId="64A69C91" w14:textId="16C2034D" w:rsidR="00727858" w:rsidRPr="00727858" w:rsidRDefault="00727858" w:rsidP="00693344">
      <w:pPr>
        <w:pStyle w:val="NoSpacing"/>
        <w:numPr>
          <w:ilvl w:val="0"/>
          <w:numId w:val="18"/>
        </w:numPr>
        <w:rPr>
          <w:rFonts w:ascii="Calibri" w:hAnsi="Calibri" w:cs="Calibri"/>
        </w:rPr>
      </w:pPr>
      <w:r w:rsidRPr="00727858">
        <w:rPr>
          <w:rFonts w:ascii="Calibri" w:hAnsi="Calibri" w:cs="Calibri"/>
        </w:rPr>
        <w:t>Wildlife habitats and corridors</w:t>
      </w:r>
    </w:p>
    <w:p w14:paraId="66D153D8" w14:textId="2C056CE0" w:rsidR="00727858" w:rsidRPr="00727858" w:rsidRDefault="00727858" w:rsidP="00693344">
      <w:pPr>
        <w:pStyle w:val="NoSpacing"/>
        <w:numPr>
          <w:ilvl w:val="0"/>
          <w:numId w:val="18"/>
        </w:numPr>
        <w:rPr>
          <w:rFonts w:ascii="Calibri" w:hAnsi="Calibri" w:cs="Calibri"/>
        </w:rPr>
      </w:pPr>
      <w:r w:rsidRPr="00727858">
        <w:rPr>
          <w:rFonts w:ascii="Calibri" w:hAnsi="Calibri" w:cs="Calibri"/>
        </w:rPr>
        <w:t>Environmental sustainability measures</w:t>
      </w:r>
    </w:p>
    <w:p w14:paraId="078A7843" w14:textId="77777777" w:rsidR="00727858" w:rsidRPr="00727858" w:rsidRDefault="00727858" w:rsidP="00727858">
      <w:pPr>
        <w:pStyle w:val="NoSpacing"/>
        <w:rPr>
          <w:rFonts w:ascii="Calibri" w:hAnsi="Calibri" w:cs="Calibri"/>
        </w:rPr>
      </w:pPr>
    </w:p>
    <w:p w14:paraId="6634604E" w14:textId="6B66FE3C" w:rsidR="00727858" w:rsidRPr="00693344" w:rsidRDefault="00727858" w:rsidP="00727858">
      <w:pPr>
        <w:pStyle w:val="NoSpacing"/>
        <w:rPr>
          <w:rFonts w:ascii="Calibri" w:hAnsi="Calibri" w:cs="Calibri"/>
          <w:b/>
          <w:bCs/>
        </w:rPr>
      </w:pPr>
      <w:r w:rsidRPr="00693344">
        <w:rPr>
          <w:rFonts w:ascii="Calibri" w:hAnsi="Calibri" w:cs="Calibri"/>
          <w:b/>
          <w:bCs/>
        </w:rPr>
        <w:t>Economic Development</w:t>
      </w:r>
    </w:p>
    <w:p w14:paraId="025F727F" w14:textId="42C58DB4" w:rsidR="00727858" w:rsidRPr="00727858" w:rsidRDefault="00727858" w:rsidP="007268FC">
      <w:pPr>
        <w:pStyle w:val="NoSpacing"/>
        <w:numPr>
          <w:ilvl w:val="0"/>
          <w:numId w:val="20"/>
        </w:numPr>
        <w:rPr>
          <w:rFonts w:ascii="Calibri" w:hAnsi="Calibri" w:cs="Calibri"/>
        </w:rPr>
      </w:pPr>
      <w:r w:rsidRPr="00727858">
        <w:rPr>
          <w:rFonts w:ascii="Calibri" w:hAnsi="Calibri" w:cs="Calibri"/>
        </w:rPr>
        <w:t>Local employment opportunities</w:t>
      </w:r>
    </w:p>
    <w:p w14:paraId="22B823AB" w14:textId="4144C8D2" w:rsidR="00727858" w:rsidRPr="00727858" w:rsidRDefault="00727858" w:rsidP="007268FC">
      <w:pPr>
        <w:pStyle w:val="NoSpacing"/>
        <w:numPr>
          <w:ilvl w:val="0"/>
          <w:numId w:val="20"/>
        </w:numPr>
        <w:rPr>
          <w:rFonts w:ascii="Calibri" w:hAnsi="Calibri" w:cs="Calibri"/>
        </w:rPr>
      </w:pPr>
      <w:r w:rsidRPr="00727858">
        <w:rPr>
          <w:rFonts w:ascii="Calibri" w:hAnsi="Calibri" w:cs="Calibri"/>
        </w:rPr>
        <w:t>Business space requirements</w:t>
      </w:r>
    </w:p>
    <w:p w14:paraId="0D3D0D13" w14:textId="06D8E766" w:rsidR="00727858" w:rsidRPr="00727858" w:rsidRDefault="00727858" w:rsidP="007268FC">
      <w:pPr>
        <w:pStyle w:val="NoSpacing"/>
        <w:numPr>
          <w:ilvl w:val="0"/>
          <w:numId w:val="20"/>
        </w:numPr>
        <w:rPr>
          <w:rFonts w:ascii="Calibri" w:hAnsi="Calibri" w:cs="Calibri"/>
        </w:rPr>
      </w:pPr>
      <w:r w:rsidRPr="00727858">
        <w:rPr>
          <w:rFonts w:ascii="Calibri" w:hAnsi="Calibri" w:cs="Calibri"/>
        </w:rPr>
        <w:t>Training and skills development</w:t>
      </w:r>
    </w:p>
    <w:p w14:paraId="7A2B53FC" w14:textId="4A31F5FE" w:rsidR="00727858" w:rsidRPr="00727858" w:rsidRDefault="00727858" w:rsidP="007268FC">
      <w:pPr>
        <w:pStyle w:val="NoSpacing"/>
        <w:numPr>
          <w:ilvl w:val="0"/>
          <w:numId w:val="20"/>
        </w:numPr>
        <w:rPr>
          <w:rFonts w:ascii="Calibri" w:hAnsi="Calibri" w:cs="Calibri"/>
        </w:rPr>
      </w:pPr>
      <w:r w:rsidRPr="00727858">
        <w:rPr>
          <w:rFonts w:ascii="Calibri" w:hAnsi="Calibri" w:cs="Calibri"/>
        </w:rPr>
        <w:t>Retail and commercial needs</w:t>
      </w:r>
    </w:p>
    <w:p w14:paraId="6B41F2B0" w14:textId="79B6E51D" w:rsidR="00727858" w:rsidRPr="00727858" w:rsidRDefault="00727858" w:rsidP="007268FC">
      <w:pPr>
        <w:pStyle w:val="NoSpacing"/>
        <w:numPr>
          <w:ilvl w:val="0"/>
          <w:numId w:val="20"/>
        </w:numPr>
        <w:rPr>
          <w:rFonts w:ascii="Calibri" w:hAnsi="Calibri" w:cs="Calibri"/>
        </w:rPr>
      </w:pPr>
      <w:r w:rsidRPr="00727858">
        <w:rPr>
          <w:rFonts w:ascii="Calibri" w:hAnsi="Calibri" w:cs="Calibri"/>
        </w:rPr>
        <w:t>Support for local businesses</w:t>
      </w:r>
    </w:p>
    <w:p w14:paraId="5C084BC9" w14:textId="7880938D" w:rsidR="00727858" w:rsidRPr="00727858" w:rsidRDefault="00727858" w:rsidP="007268FC">
      <w:pPr>
        <w:pStyle w:val="NoSpacing"/>
        <w:numPr>
          <w:ilvl w:val="0"/>
          <w:numId w:val="20"/>
        </w:numPr>
        <w:rPr>
          <w:rFonts w:ascii="Calibri" w:hAnsi="Calibri" w:cs="Calibri"/>
        </w:rPr>
      </w:pPr>
      <w:r w:rsidRPr="00727858">
        <w:rPr>
          <w:rFonts w:ascii="Calibri" w:hAnsi="Calibri" w:cs="Calibri"/>
        </w:rPr>
        <w:t>Mixed-use development opportunities</w:t>
      </w:r>
    </w:p>
    <w:p w14:paraId="455055FB" w14:textId="77777777" w:rsidR="00727858" w:rsidRPr="00727858" w:rsidRDefault="00727858" w:rsidP="00727858">
      <w:pPr>
        <w:pStyle w:val="NoSpacing"/>
        <w:rPr>
          <w:rFonts w:ascii="Calibri" w:hAnsi="Calibri" w:cs="Calibri"/>
        </w:rPr>
      </w:pPr>
    </w:p>
    <w:p w14:paraId="35FF509B" w14:textId="693421D4" w:rsidR="00727858" w:rsidRPr="007268FC" w:rsidRDefault="00727858" w:rsidP="00727858">
      <w:pPr>
        <w:pStyle w:val="NoSpacing"/>
        <w:rPr>
          <w:rFonts w:ascii="Calibri" w:hAnsi="Calibri" w:cs="Calibri"/>
          <w:b/>
          <w:bCs/>
        </w:rPr>
      </w:pPr>
      <w:r w:rsidRPr="007268FC">
        <w:rPr>
          <w:rFonts w:ascii="Calibri" w:hAnsi="Calibri" w:cs="Calibri"/>
          <w:b/>
          <w:bCs/>
        </w:rPr>
        <w:t>Infrastructure</w:t>
      </w:r>
    </w:p>
    <w:p w14:paraId="1EC41CA8" w14:textId="383E39B6" w:rsidR="00727858" w:rsidRPr="00727858" w:rsidRDefault="00727858" w:rsidP="007268FC">
      <w:pPr>
        <w:pStyle w:val="NoSpacing"/>
        <w:numPr>
          <w:ilvl w:val="0"/>
          <w:numId w:val="22"/>
        </w:numPr>
        <w:rPr>
          <w:rFonts w:ascii="Calibri" w:hAnsi="Calibri" w:cs="Calibri"/>
        </w:rPr>
      </w:pPr>
      <w:r w:rsidRPr="00727858">
        <w:rPr>
          <w:rFonts w:ascii="Calibri" w:hAnsi="Calibri" w:cs="Calibri"/>
        </w:rPr>
        <w:t>Utility services improvements</w:t>
      </w:r>
    </w:p>
    <w:p w14:paraId="648C2468" w14:textId="415CFBFF" w:rsidR="00727858" w:rsidRPr="00727858" w:rsidRDefault="00727858" w:rsidP="007268FC">
      <w:pPr>
        <w:pStyle w:val="NoSpacing"/>
        <w:numPr>
          <w:ilvl w:val="0"/>
          <w:numId w:val="22"/>
        </w:numPr>
        <w:rPr>
          <w:rFonts w:ascii="Calibri" w:hAnsi="Calibri" w:cs="Calibri"/>
        </w:rPr>
      </w:pPr>
      <w:r w:rsidRPr="00727858">
        <w:rPr>
          <w:rFonts w:ascii="Calibri" w:hAnsi="Calibri" w:cs="Calibri"/>
        </w:rPr>
        <w:t>Digital connectivity</w:t>
      </w:r>
    </w:p>
    <w:p w14:paraId="6F5D9FA4" w14:textId="273C3596" w:rsidR="00727858" w:rsidRPr="00727858" w:rsidRDefault="00727858" w:rsidP="007268FC">
      <w:pPr>
        <w:pStyle w:val="NoSpacing"/>
        <w:numPr>
          <w:ilvl w:val="0"/>
          <w:numId w:val="22"/>
        </w:numPr>
        <w:rPr>
          <w:rFonts w:ascii="Calibri" w:hAnsi="Calibri" w:cs="Calibri"/>
        </w:rPr>
      </w:pPr>
      <w:r w:rsidRPr="00727858">
        <w:rPr>
          <w:rFonts w:ascii="Calibri" w:hAnsi="Calibri" w:cs="Calibri"/>
        </w:rPr>
        <w:t>Waste management facilities</w:t>
      </w:r>
    </w:p>
    <w:p w14:paraId="75C24C10" w14:textId="4BE08E10" w:rsidR="00727858" w:rsidRPr="00727858" w:rsidRDefault="00727858" w:rsidP="007268FC">
      <w:pPr>
        <w:pStyle w:val="NoSpacing"/>
        <w:numPr>
          <w:ilvl w:val="0"/>
          <w:numId w:val="22"/>
        </w:numPr>
        <w:rPr>
          <w:rFonts w:ascii="Calibri" w:hAnsi="Calibri" w:cs="Calibri"/>
        </w:rPr>
      </w:pPr>
      <w:r w:rsidRPr="00727858">
        <w:rPr>
          <w:rFonts w:ascii="Calibri" w:hAnsi="Calibri" w:cs="Calibri"/>
        </w:rPr>
        <w:t>Community safety measures</w:t>
      </w:r>
    </w:p>
    <w:p w14:paraId="39ECFAD3" w14:textId="00B6DC19" w:rsidR="00727858" w:rsidRPr="00727858" w:rsidRDefault="00727858" w:rsidP="007268FC">
      <w:pPr>
        <w:pStyle w:val="NoSpacing"/>
        <w:numPr>
          <w:ilvl w:val="0"/>
          <w:numId w:val="22"/>
        </w:numPr>
        <w:rPr>
          <w:rFonts w:ascii="Calibri" w:hAnsi="Calibri" w:cs="Calibri"/>
        </w:rPr>
      </w:pPr>
      <w:r w:rsidRPr="00727858">
        <w:rPr>
          <w:rFonts w:ascii="Calibri" w:hAnsi="Calibri" w:cs="Calibri"/>
        </w:rPr>
        <w:t>Public realm improvements</w:t>
      </w:r>
    </w:p>
    <w:p w14:paraId="535F319D" w14:textId="02266E39" w:rsidR="00727858" w:rsidRPr="00727858" w:rsidRDefault="00727858" w:rsidP="007268FC">
      <w:pPr>
        <w:pStyle w:val="NoSpacing"/>
        <w:numPr>
          <w:ilvl w:val="0"/>
          <w:numId w:val="22"/>
        </w:numPr>
        <w:rPr>
          <w:rFonts w:ascii="Calibri" w:hAnsi="Calibri" w:cs="Calibri"/>
        </w:rPr>
      </w:pPr>
      <w:r w:rsidRPr="00727858">
        <w:rPr>
          <w:rFonts w:ascii="Calibri" w:hAnsi="Calibri" w:cs="Calibri"/>
        </w:rPr>
        <w:t>Sustainable infrastructure needs</w:t>
      </w:r>
    </w:p>
    <w:p w14:paraId="05FF4063" w14:textId="77777777" w:rsidR="00727858" w:rsidRPr="00727858" w:rsidRDefault="00727858" w:rsidP="00727858">
      <w:pPr>
        <w:pStyle w:val="NoSpacing"/>
        <w:rPr>
          <w:rFonts w:ascii="Calibri" w:hAnsi="Calibri" w:cs="Calibri"/>
        </w:rPr>
      </w:pPr>
    </w:p>
    <w:p w14:paraId="2C55BC1B" w14:textId="47FB5DA2" w:rsidR="00727858" w:rsidRPr="007268FC" w:rsidRDefault="00727858" w:rsidP="00727858">
      <w:pPr>
        <w:pStyle w:val="NoSpacing"/>
        <w:rPr>
          <w:rFonts w:ascii="Calibri" w:hAnsi="Calibri" w:cs="Calibri"/>
          <w:b/>
          <w:bCs/>
        </w:rPr>
      </w:pPr>
      <w:r w:rsidRPr="007268FC">
        <w:rPr>
          <w:rFonts w:ascii="Calibri" w:hAnsi="Calibri" w:cs="Calibri"/>
          <w:b/>
          <w:bCs/>
        </w:rPr>
        <w:t>Specific Focus for Blackbird Leys</w:t>
      </w:r>
    </w:p>
    <w:p w14:paraId="701E1CBD" w14:textId="77777777" w:rsidR="00727858" w:rsidRPr="00727858" w:rsidRDefault="00727858" w:rsidP="00727858">
      <w:pPr>
        <w:pStyle w:val="NoSpacing"/>
        <w:rPr>
          <w:rFonts w:ascii="Calibri" w:hAnsi="Calibri" w:cs="Calibri"/>
        </w:rPr>
      </w:pPr>
    </w:p>
    <w:p w14:paraId="4E41830F" w14:textId="402882A4" w:rsidR="00727858" w:rsidRPr="00727858" w:rsidRDefault="00727858" w:rsidP="00727858">
      <w:pPr>
        <w:pStyle w:val="NoSpacing"/>
        <w:rPr>
          <w:rFonts w:ascii="Calibri" w:hAnsi="Calibri" w:cs="Calibri"/>
        </w:rPr>
      </w:pPr>
      <w:r w:rsidRPr="00727858">
        <w:rPr>
          <w:rFonts w:ascii="Calibri" w:hAnsi="Calibri" w:cs="Calibri"/>
        </w:rPr>
        <w:t>The Neighbourhood Plan can specifically address:</w:t>
      </w:r>
    </w:p>
    <w:p w14:paraId="424DAECA" w14:textId="51A83894" w:rsidR="00727858" w:rsidRPr="00727858" w:rsidRDefault="00727858" w:rsidP="007268FC">
      <w:pPr>
        <w:pStyle w:val="NoSpacing"/>
        <w:numPr>
          <w:ilvl w:val="0"/>
          <w:numId w:val="24"/>
        </w:numPr>
        <w:rPr>
          <w:rFonts w:ascii="Calibri" w:hAnsi="Calibri" w:cs="Calibri"/>
        </w:rPr>
      </w:pPr>
      <w:r w:rsidRPr="00727858">
        <w:rPr>
          <w:rFonts w:ascii="Calibri" w:hAnsi="Calibri" w:cs="Calibri"/>
        </w:rPr>
        <w:t>Managing integration with surrounding major developments</w:t>
      </w:r>
    </w:p>
    <w:p w14:paraId="39375B24" w14:textId="43B37A42" w:rsidR="00727858" w:rsidRPr="00727858" w:rsidRDefault="00727858" w:rsidP="007268FC">
      <w:pPr>
        <w:pStyle w:val="NoSpacing"/>
        <w:numPr>
          <w:ilvl w:val="0"/>
          <w:numId w:val="24"/>
        </w:numPr>
        <w:rPr>
          <w:rFonts w:ascii="Calibri" w:hAnsi="Calibri" w:cs="Calibri"/>
        </w:rPr>
      </w:pPr>
      <w:r w:rsidRPr="00727858">
        <w:rPr>
          <w:rFonts w:ascii="Calibri" w:hAnsi="Calibri" w:cs="Calibri"/>
        </w:rPr>
        <w:t>Securing and locating new community facilities</w:t>
      </w:r>
    </w:p>
    <w:p w14:paraId="1BB0532A" w14:textId="57661C41" w:rsidR="00727858" w:rsidRPr="00727858" w:rsidRDefault="00727858" w:rsidP="007268FC">
      <w:pPr>
        <w:pStyle w:val="NoSpacing"/>
        <w:numPr>
          <w:ilvl w:val="0"/>
          <w:numId w:val="24"/>
        </w:numPr>
        <w:rPr>
          <w:rFonts w:ascii="Calibri" w:hAnsi="Calibri" w:cs="Calibri"/>
        </w:rPr>
      </w:pPr>
      <w:r w:rsidRPr="00727858">
        <w:rPr>
          <w:rFonts w:ascii="Calibri" w:hAnsi="Calibri" w:cs="Calibri"/>
        </w:rPr>
        <w:t>Enhancing existing recreation grounds and green spaces</w:t>
      </w:r>
    </w:p>
    <w:p w14:paraId="567338FD" w14:textId="0356C122" w:rsidR="00727858" w:rsidRPr="00727858" w:rsidRDefault="00727858" w:rsidP="007268FC">
      <w:pPr>
        <w:pStyle w:val="NoSpacing"/>
        <w:numPr>
          <w:ilvl w:val="0"/>
          <w:numId w:val="24"/>
        </w:numPr>
        <w:rPr>
          <w:rFonts w:ascii="Calibri" w:hAnsi="Calibri" w:cs="Calibri"/>
        </w:rPr>
      </w:pPr>
      <w:r w:rsidRPr="00727858">
        <w:rPr>
          <w:rFonts w:ascii="Calibri" w:hAnsi="Calibri" w:cs="Calibri"/>
        </w:rPr>
        <w:t>Improving connections between different parts of the parish</w:t>
      </w:r>
    </w:p>
    <w:p w14:paraId="1D5E2DBC" w14:textId="323BEED3" w:rsidR="00727858" w:rsidRPr="00727858" w:rsidRDefault="00727858" w:rsidP="007268FC">
      <w:pPr>
        <w:pStyle w:val="NoSpacing"/>
        <w:numPr>
          <w:ilvl w:val="0"/>
          <w:numId w:val="24"/>
        </w:numPr>
        <w:rPr>
          <w:rFonts w:ascii="Calibri" w:hAnsi="Calibri" w:cs="Calibri"/>
        </w:rPr>
      </w:pPr>
      <w:r w:rsidRPr="00727858">
        <w:rPr>
          <w:rFonts w:ascii="Calibri" w:hAnsi="Calibri" w:cs="Calibri"/>
        </w:rPr>
        <w:t>Supporting local economic growth and employment</w:t>
      </w:r>
    </w:p>
    <w:p w14:paraId="410D4762" w14:textId="4045D457" w:rsidR="00727858" w:rsidRPr="00727858" w:rsidRDefault="00727858" w:rsidP="007268FC">
      <w:pPr>
        <w:pStyle w:val="NoSpacing"/>
        <w:numPr>
          <w:ilvl w:val="0"/>
          <w:numId w:val="24"/>
        </w:numPr>
        <w:rPr>
          <w:rFonts w:ascii="Calibri" w:hAnsi="Calibri" w:cs="Calibri"/>
        </w:rPr>
      </w:pPr>
      <w:r w:rsidRPr="00727858">
        <w:rPr>
          <w:rFonts w:ascii="Calibri" w:hAnsi="Calibri" w:cs="Calibri"/>
        </w:rPr>
        <w:t>Ensuring infrastructure keeps pace with population growth</w:t>
      </w:r>
    </w:p>
    <w:p w14:paraId="35785C62" w14:textId="77777777" w:rsidR="00727858" w:rsidRPr="00727858" w:rsidRDefault="00727858" w:rsidP="00727858">
      <w:pPr>
        <w:pStyle w:val="NoSpacing"/>
        <w:rPr>
          <w:rFonts w:ascii="Calibri" w:hAnsi="Calibri" w:cs="Calibri"/>
        </w:rPr>
      </w:pPr>
    </w:p>
    <w:p w14:paraId="66091876" w14:textId="657CF703" w:rsidR="00D14B45" w:rsidRPr="00727858" w:rsidRDefault="00727858" w:rsidP="00727858">
      <w:pPr>
        <w:pStyle w:val="NoSpacing"/>
        <w:rPr>
          <w:rFonts w:ascii="Calibri" w:hAnsi="Calibri" w:cs="Calibri"/>
        </w:rPr>
      </w:pPr>
      <w:r w:rsidRPr="00466850">
        <w:rPr>
          <w:rFonts w:ascii="Calibri" w:hAnsi="Calibri" w:cs="Calibri"/>
          <w:b/>
          <w:bCs/>
        </w:rPr>
        <w:t>Note:</w:t>
      </w:r>
      <w:r w:rsidRPr="00727858">
        <w:rPr>
          <w:rFonts w:ascii="Calibri" w:hAnsi="Calibri" w:cs="Calibri"/>
        </w:rPr>
        <w:t xml:space="preserve"> All policies must be based on clear evidence of local need and developed through community consultation. The success of the plan depends on active community engagement and robust evidence gathering throughout the process.</w:t>
      </w:r>
    </w:p>
    <w:sectPr w:rsidR="00D14B45" w:rsidRPr="007278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789D"/>
    <w:multiLevelType w:val="hybridMultilevel"/>
    <w:tmpl w:val="E3D0367A"/>
    <w:lvl w:ilvl="0" w:tplc="99A0247E">
      <w:start w:val="1"/>
      <w:numFmt w:val="decimal"/>
      <w:lvlText w:val="%1."/>
      <w:lvlJc w:val="left"/>
      <w:pPr>
        <w:ind w:left="1080" w:hanging="360"/>
      </w:pPr>
      <w:rPr>
        <w:b w:val="0"/>
        <w:bCs w:val="0"/>
        <w:i w:val="0"/>
        <w:iCs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5F4C4E"/>
    <w:multiLevelType w:val="hybridMultilevel"/>
    <w:tmpl w:val="8B5CED8C"/>
    <w:lvl w:ilvl="0" w:tplc="5DAAC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15BC0"/>
    <w:multiLevelType w:val="hybridMultilevel"/>
    <w:tmpl w:val="403E0A32"/>
    <w:lvl w:ilvl="0" w:tplc="99A0247E">
      <w:start w:val="1"/>
      <w:numFmt w:val="decimal"/>
      <w:lvlText w:val="%1."/>
      <w:lvlJc w:val="left"/>
      <w:pPr>
        <w:ind w:left="1440" w:hanging="360"/>
      </w:pPr>
      <w:rPr>
        <w:b w:val="0"/>
        <w:bCs w:val="0"/>
        <w:i w:val="0"/>
        <w:i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511D8"/>
    <w:multiLevelType w:val="hybridMultilevel"/>
    <w:tmpl w:val="0CB860CE"/>
    <w:lvl w:ilvl="0" w:tplc="D6E8FD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60E88"/>
    <w:multiLevelType w:val="hybridMultilevel"/>
    <w:tmpl w:val="4D763950"/>
    <w:lvl w:ilvl="0" w:tplc="99A0247E">
      <w:start w:val="1"/>
      <w:numFmt w:val="decimal"/>
      <w:lvlText w:val="%1."/>
      <w:lvlJc w:val="left"/>
      <w:pPr>
        <w:ind w:left="1440" w:hanging="360"/>
      </w:pPr>
      <w:rPr>
        <w:b w:val="0"/>
        <w:bCs w:val="0"/>
        <w:i w:val="0"/>
        <w:i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503EB"/>
    <w:multiLevelType w:val="hybridMultilevel"/>
    <w:tmpl w:val="FB5806D2"/>
    <w:lvl w:ilvl="0" w:tplc="99A0247E">
      <w:start w:val="1"/>
      <w:numFmt w:val="decimal"/>
      <w:lvlText w:val="%1."/>
      <w:lvlJc w:val="left"/>
      <w:pPr>
        <w:ind w:left="1440" w:hanging="360"/>
      </w:pPr>
      <w:rPr>
        <w:b w:val="0"/>
        <w:bCs w:val="0"/>
        <w:i w:val="0"/>
        <w:i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244E05"/>
    <w:multiLevelType w:val="hybridMultilevel"/>
    <w:tmpl w:val="CDE2D4AC"/>
    <w:lvl w:ilvl="0" w:tplc="CACC8B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65CDE"/>
    <w:multiLevelType w:val="hybridMultilevel"/>
    <w:tmpl w:val="D15C3D28"/>
    <w:lvl w:ilvl="0" w:tplc="99A0247E">
      <w:start w:val="1"/>
      <w:numFmt w:val="decimal"/>
      <w:lvlText w:val="%1."/>
      <w:lvlJc w:val="left"/>
      <w:pPr>
        <w:ind w:left="1440" w:hanging="360"/>
      </w:pPr>
      <w:rPr>
        <w:b w:val="0"/>
        <w:bCs w:val="0"/>
        <w:i w:val="0"/>
        <w:i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51618B"/>
    <w:multiLevelType w:val="hybridMultilevel"/>
    <w:tmpl w:val="5CE0665C"/>
    <w:lvl w:ilvl="0" w:tplc="604CA0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C54B5"/>
    <w:multiLevelType w:val="hybridMultilevel"/>
    <w:tmpl w:val="16DEC5DA"/>
    <w:lvl w:ilvl="0" w:tplc="9894E1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9761B"/>
    <w:multiLevelType w:val="hybridMultilevel"/>
    <w:tmpl w:val="9FF86A18"/>
    <w:lvl w:ilvl="0" w:tplc="6FBAD0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C1C48"/>
    <w:multiLevelType w:val="hybridMultilevel"/>
    <w:tmpl w:val="B9520CE8"/>
    <w:lvl w:ilvl="0" w:tplc="99A0247E">
      <w:start w:val="1"/>
      <w:numFmt w:val="decimal"/>
      <w:lvlText w:val="%1."/>
      <w:lvlJc w:val="left"/>
      <w:pPr>
        <w:ind w:left="1440" w:hanging="360"/>
      </w:pPr>
      <w:rPr>
        <w:b w:val="0"/>
        <w:bCs w:val="0"/>
        <w:i w:val="0"/>
        <w:i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A50659"/>
    <w:multiLevelType w:val="hybridMultilevel"/>
    <w:tmpl w:val="74C66FBE"/>
    <w:lvl w:ilvl="0" w:tplc="9EEAFE9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9AC1791"/>
    <w:multiLevelType w:val="hybridMultilevel"/>
    <w:tmpl w:val="0D20DDB6"/>
    <w:lvl w:ilvl="0" w:tplc="3C68EA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B037D"/>
    <w:multiLevelType w:val="hybridMultilevel"/>
    <w:tmpl w:val="11928430"/>
    <w:lvl w:ilvl="0" w:tplc="99A0247E">
      <w:start w:val="1"/>
      <w:numFmt w:val="decimal"/>
      <w:lvlText w:val="%1."/>
      <w:lvlJc w:val="left"/>
      <w:pPr>
        <w:ind w:left="1440" w:hanging="360"/>
      </w:pPr>
      <w:rPr>
        <w:b w:val="0"/>
        <w:bCs w:val="0"/>
        <w:i w:val="0"/>
        <w:i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500C8F"/>
    <w:multiLevelType w:val="hybridMultilevel"/>
    <w:tmpl w:val="05F00554"/>
    <w:lvl w:ilvl="0" w:tplc="99A0247E">
      <w:start w:val="1"/>
      <w:numFmt w:val="decimal"/>
      <w:lvlText w:val="%1."/>
      <w:lvlJc w:val="left"/>
      <w:pPr>
        <w:ind w:left="1440" w:hanging="360"/>
      </w:pPr>
      <w:rPr>
        <w:b w:val="0"/>
        <w:bCs w:val="0"/>
        <w:i w:val="0"/>
        <w:i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715598"/>
    <w:multiLevelType w:val="hybridMultilevel"/>
    <w:tmpl w:val="BC0C9982"/>
    <w:lvl w:ilvl="0" w:tplc="35B029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8388B"/>
    <w:multiLevelType w:val="hybridMultilevel"/>
    <w:tmpl w:val="D1B47EA6"/>
    <w:lvl w:ilvl="0" w:tplc="99A0247E">
      <w:start w:val="1"/>
      <w:numFmt w:val="decimal"/>
      <w:lvlText w:val="%1."/>
      <w:lvlJc w:val="left"/>
      <w:pPr>
        <w:ind w:left="1440" w:hanging="360"/>
      </w:pPr>
      <w:rPr>
        <w:b w:val="0"/>
        <w:bCs w:val="0"/>
        <w:i w:val="0"/>
        <w:i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E9036D"/>
    <w:multiLevelType w:val="hybridMultilevel"/>
    <w:tmpl w:val="160623EE"/>
    <w:lvl w:ilvl="0" w:tplc="99A0247E">
      <w:start w:val="1"/>
      <w:numFmt w:val="decimal"/>
      <w:lvlText w:val="%1."/>
      <w:lvlJc w:val="left"/>
      <w:pPr>
        <w:ind w:left="1440" w:hanging="360"/>
      </w:pPr>
      <w:rPr>
        <w:b w:val="0"/>
        <w:bCs w:val="0"/>
        <w:i w:val="0"/>
        <w:i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B72AFA"/>
    <w:multiLevelType w:val="hybridMultilevel"/>
    <w:tmpl w:val="387EC04E"/>
    <w:lvl w:ilvl="0" w:tplc="4A9E070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D6102F5"/>
    <w:multiLevelType w:val="hybridMultilevel"/>
    <w:tmpl w:val="54DCF4C4"/>
    <w:lvl w:ilvl="0" w:tplc="99A0247E">
      <w:start w:val="1"/>
      <w:numFmt w:val="decimal"/>
      <w:lvlText w:val="%1."/>
      <w:lvlJc w:val="left"/>
      <w:pPr>
        <w:ind w:left="1440" w:hanging="360"/>
      </w:pPr>
      <w:rPr>
        <w:b w:val="0"/>
        <w:bCs w:val="0"/>
        <w:i w:val="0"/>
        <w:i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5851CE"/>
    <w:multiLevelType w:val="hybridMultilevel"/>
    <w:tmpl w:val="8F08D324"/>
    <w:lvl w:ilvl="0" w:tplc="FE5466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F735E"/>
    <w:multiLevelType w:val="hybridMultilevel"/>
    <w:tmpl w:val="5A085920"/>
    <w:lvl w:ilvl="0" w:tplc="B7F82C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A1662"/>
    <w:multiLevelType w:val="hybridMultilevel"/>
    <w:tmpl w:val="E4E26D4C"/>
    <w:lvl w:ilvl="0" w:tplc="99A0247E">
      <w:start w:val="1"/>
      <w:numFmt w:val="decimal"/>
      <w:lvlText w:val="%1."/>
      <w:lvlJc w:val="left"/>
      <w:pPr>
        <w:ind w:left="1440" w:hanging="360"/>
      </w:pPr>
      <w:rPr>
        <w:b w:val="0"/>
        <w:bCs w:val="0"/>
        <w:i w:val="0"/>
        <w:iCs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F176DCF"/>
    <w:multiLevelType w:val="hybridMultilevel"/>
    <w:tmpl w:val="BDA4E598"/>
    <w:lvl w:ilvl="0" w:tplc="0E32EE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146852">
    <w:abstractNumId w:val="23"/>
  </w:num>
  <w:num w:numId="2" w16cid:durableId="994182969">
    <w:abstractNumId w:val="12"/>
  </w:num>
  <w:num w:numId="3" w16cid:durableId="1730107615">
    <w:abstractNumId w:val="7"/>
  </w:num>
  <w:num w:numId="4" w16cid:durableId="939220318">
    <w:abstractNumId w:val="1"/>
  </w:num>
  <w:num w:numId="5" w16cid:durableId="1529372671">
    <w:abstractNumId w:val="0"/>
  </w:num>
  <w:num w:numId="6" w16cid:durableId="578637239">
    <w:abstractNumId w:val="19"/>
  </w:num>
  <w:num w:numId="7" w16cid:durableId="1973901839">
    <w:abstractNumId w:val="11"/>
  </w:num>
  <w:num w:numId="8" w16cid:durableId="914586319">
    <w:abstractNumId w:val="8"/>
  </w:num>
  <w:num w:numId="9" w16cid:durableId="1255166057">
    <w:abstractNumId w:val="13"/>
  </w:num>
  <w:num w:numId="10" w16cid:durableId="276916282">
    <w:abstractNumId w:val="14"/>
  </w:num>
  <w:num w:numId="11" w16cid:durableId="788353423">
    <w:abstractNumId w:val="16"/>
  </w:num>
  <w:num w:numId="12" w16cid:durableId="1273900917">
    <w:abstractNumId w:val="18"/>
  </w:num>
  <w:num w:numId="13" w16cid:durableId="605040459">
    <w:abstractNumId w:val="21"/>
  </w:num>
  <w:num w:numId="14" w16cid:durableId="848447372">
    <w:abstractNumId w:val="2"/>
  </w:num>
  <w:num w:numId="15" w16cid:durableId="345908928">
    <w:abstractNumId w:val="9"/>
  </w:num>
  <w:num w:numId="16" w16cid:durableId="530992403">
    <w:abstractNumId w:val="4"/>
  </w:num>
  <w:num w:numId="17" w16cid:durableId="129985993">
    <w:abstractNumId w:val="24"/>
  </w:num>
  <w:num w:numId="18" w16cid:durableId="47924073">
    <w:abstractNumId w:val="15"/>
  </w:num>
  <w:num w:numId="19" w16cid:durableId="589198189">
    <w:abstractNumId w:val="3"/>
  </w:num>
  <w:num w:numId="20" w16cid:durableId="1336959921">
    <w:abstractNumId w:val="17"/>
  </w:num>
  <w:num w:numId="21" w16cid:durableId="1616449025">
    <w:abstractNumId w:val="6"/>
  </w:num>
  <w:num w:numId="22" w16cid:durableId="1254897860">
    <w:abstractNumId w:val="20"/>
  </w:num>
  <w:num w:numId="23" w16cid:durableId="357004614">
    <w:abstractNumId w:val="22"/>
  </w:num>
  <w:num w:numId="24" w16cid:durableId="1437628881">
    <w:abstractNumId w:val="5"/>
  </w:num>
  <w:num w:numId="25" w16cid:durableId="13819754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58"/>
    <w:rsid w:val="00466850"/>
    <w:rsid w:val="00693344"/>
    <w:rsid w:val="007268FC"/>
    <w:rsid w:val="00727858"/>
    <w:rsid w:val="008D1FA3"/>
    <w:rsid w:val="00C97364"/>
    <w:rsid w:val="00D14B45"/>
    <w:rsid w:val="00F4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7E4C"/>
  <w15:chartTrackingRefBased/>
  <w15:docId w15:val="{01EF293E-A887-4020-B79C-2A9BDB69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8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8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858"/>
    <w:rPr>
      <w:rFonts w:eastAsiaTheme="majorEastAsia" w:cstheme="majorBidi"/>
      <w:color w:val="272727" w:themeColor="text1" w:themeTint="D8"/>
    </w:rPr>
  </w:style>
  <w:style w:type="paragraph" w:styleId="Title">
    <w:name w:val="Title"/>
    <w:basedOn w:val="Normal"/>
    <w:next w:val="Normal"/>
    <w:link w:val="TitleChar"/>
    <w:uiPriority w:val="10"/>
    <w:qFormat/>
    <w:rsid w:val="00727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858"/>
    <w:pPr>
      <w:spacing w:before="160"/>
      <w:jc w:val="center"/>
    </w:pPr>
    <w:rPr>
      <w:i/>
      <w:iCs/>
      <w:color w:val="404040" w:themeColor="text1" w:themeTint="BF"/>
    </w:rPr>
  </w:style>
  <w:style w:type="character" w:customStyle="1" w:styleId="QuoteChar">
    <w:name w:val="Quote Char"/>
    <w:basedOn w:val="DefaultParagraphFont"/>
    <w:link w:val="Quote"/>
    <w:uiPriority w:val="29"/>
    <w:rsid w:val="00727858"/>
    <w:rPr>
      <w:i/>
      <w:iCs/>
      <w:color w:val="404040" w:themeColor="text1" w:themeTint="BF"/>
    </w:rPr>
  </w:style>
  <w:style w:type="paragraph" w:styleId="ListParagraph">
    <w:name w:val="List Paragraph"/>
    <w:basedOn w:val="Normal"/>
    <w:uiPriority w:val="34"/>
    <w:qFormat/>
    <w:rsid w:val="00727858"/>
    <w:pPr>
      <w:ind w:left="720"/>
      <w:contextualSpacing/>
    </w:pPr>
  </w:style>
  <w:style w:type="character" w:styleId="IntenseEmphasis">
    <w:name w:val="Intense Emphasis"/>
    <w:basedOn w:val="DefaultParagraphFont"/>
    <w:uiPriority w:val="21"/>
    <w:qFormat/>
    <w:rsid w:val="00727858"/>
    <w:rPr>
      <w:i/>
      <w:iCs/>
      <w:color w:val="0F4761" w:themeColor="accent1" w:themeShade="BF"/>
    </w:rPr>
  </w:style>
  <w:style w:type="paragraph" w:styleId="IntenseQuote">
    <w:name w:val="Intense Quote"/>
    <w:basedOn w:val="Normal"/>
    <w:next w:val="Normal"/>
    <w:link w:val="IntenseQuoteChar"/>
    <w:uiPriority w:val="30"/>
    <w:qFormat/>
    <w:rsid w:val="00727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858"/>
    <w:rPr>
      <w:i/>
      <w:iCs/>
      <w:color w:val="0F4761" w:themeColor="accent1" w:themeShade="BF"/>
    </w:rPr>
  </w:style>
  <w:style w:type="character" w:styleId="IntenseReference">
    <w:name w:val="Intense Reference"/>
    <w:basedOn w:val="DefaultParagraphFont"/>
    <w:uiPriority w:val="32"/>
    <w:qFormat/>
    <w:rsid w:val="00727858"/>
    <w:rPr>
      <w:b/>
      <w:bCs/>
      <w:smallCaps/>
      <w:color w:val="0F4761" w:themeColor="accent1" w:themeShade="BF"/>
      <w:spacing w:val="5"/>
    </w:rPr>
  </w:style>
  <w:style w:type="paragraph" w:styleId="NoSpacing">
    <w:name w:val="No Spacing"/>
    <w:uiPriority w:val="1"/>
    <w:qFormat/>
    <w:rsid w:val="00727858"/>
    <w:pPr>
      <w:spacing w:after="0" w:line="240" w:lineRule="auto"/>
    </w:pPr>
  </w:style>
  <w:style w:type="character" w:styleId="Hyperlink">
    <w:name w:val="Hyperlink"/>
    <w:basedOn w:val="DefaultParagraphFont"/>
    <w:uiPriority w:val="99"/>
    <w:unhideWhenUsed/>
    <w:rsid w:val="00693344"/>
    <w:rPr>
      <w:color w:val="467886" w:themeColor="hyperlink"/>
      <w:u w:val="single"/>
    </w:rPr>
  </w:style>
  <w:style w:type="character" w:styleId="UnresolvedMention">
    <w:name w:val="Unresolved Mention"/>
    <w:basedOn w:val="DefaultParagraphFont"/>
    <w:uiPriority w:val="99"/>
    <w:semiHidden/>
    <w:unhideWhenUsed/>
    <w:rsid w:val="00693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blackbirdleys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Islip PC</dc:creator>
  <cp:keywords/>
  <dc:description/>
  <cp:lastModifiedBy>Clerk Islip PC</cp:lastModifiedBy>
  <cp:revision>3</cp:revision>
  <dcterms:created xsi:type="dcterms:W3CDTF">2024-10-25T11:09:00Z</dcterms:created>
  <dcterms:modified xsi:type="dcterms:W3CDTF">2024-10-25T13:14:00Z</dcterms:modified>
</cp:coreProperties>
</file>